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F8C404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804ABF" w:rsidRPr="00804ABF">
        <w:rPr>
          <w:rFonts w:ascii="Arial" w:eastAsia="Batang" w:hAnsi="Arial" w:cs="Arial"/>
          <w:b/>
          <w:bCs/>
          <w:szCs w:val="22"/>
        </w:rPr>
        <w:t>R1-1908780</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39C4B07"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294CA3">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DC620B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94CA3" w:rsidRPr="00294CA3">
        <w:rPr>
          <w:b/>
          <w:color w:val="000000"/>
          <w:lang w:val="en-US"/>
        </w:rPr>
        <w:t>Scheduling Enhancements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61FA87F" w:rsidR="004D5BF4" w:rsidRDefault="004D5BF4" w:rsidP="004D5BF4">
      <w:pPr>
        <w:rPr>
          <w:rFonts w:eastAsia="MS Mincho"/>
          <w:lang w:val="en-US"/>
        </w:rPr>
      </w:pPr>
      <w:r>
        <w:rPr>
          <w:rFonts w:eastAsia="MS Mincho"/>
          <w:lang w:val="en-US"/>
        </w:rPr>
        <w:t>In RAN</w:t>
      </w:r>
      <w:r w:rsidR="00F95F29">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501DC">
        <w:rPr>
          <w:rFonts w:eastAsia="MS Mincho"/>
          <w:lang w:val="en-US"/>
        </w:rPr>
        <w:t>made the</w:t>
      </w:r>
      <w:r w:rsidR="00AA5907">
        <w:rPr>
          <w:rFonts w:eastAsia="MS Mincho"/>
          <w:lang w:val="en-US"/>
        </w:rPr>
        <w:t xml:space="preserve"> following</w:t>
      </w:r>
      <w:r w:rsidR="00A501DC">
        <w:rPr>
          <w:rFonts w:eastAsia="MS Mincho"/>
          <w:lang w:val="en-US"/>
        </w:rPr>
        <w:t xml:space="preserve"> conclusion</w:t>
      </w:r>
      <w:r w:rsidR="00AA5907">
        <w:rPr>
          <w:rFonts w:eastAsia="MS Mincho"/>
          <w:lang w:val="en-US"/>
        </w:rPr>
        <w:t>:</w:t>
      </w:r>
      <w:bookmarkStart w:id="2" w:name="_GoBack"/>
      <w:bookmarkEnd w:id="2"/>
    </w:p>
    <w:p w14:paraId="2ED42B1F" w14:textId="77777777" w:rsidR="00A501DC" w:rsidRPr="00A501DC" w:rsidRDefault="00A501DC" w:rsidP="00A501DC">
      <w:pPr>
        <w:ind w:left="720"/>
        <w:rPr>
          <w:b/>
          <w:i/>
        </w:rPr>
      </w:pPr>
      <w:r w:rsidRPr="00A501DC">
        <w:rPr>
          <w:b/>
          <w:i/>
          <w:u w:val="single"/>
        </w:rPr>
        <w:t>Conclusion</w:t>
      </w:r>
      <w:r w:rsidRPr="00A501DC">
        <w:rPr>
          <w:b/>
          <w:i/>
        </w:rPr>
        <w:t>:</w:t>
      </w:r>
    </w:p>
    <w:p w14:paraId="1C87181C" w14:textId="77777777" w:rsidR="00A501DC" w:rsidRPr="00A501DC" w:rsidRDefault="00A501DC" w:rsidP="00A501DC">
      <w:pPr>
        <w:pStyle w:val="BodyText"/>
        <w:ind w:left="720"/>
        <w:rPr>
          <w:i/>
          <w:color w:val="auto"/>
          <w:lang w:eastAsia="zh-CN"/>
        </w:rPr>
      </w:pPr>
      <w:r w:rsidRPr="00A501DC">
        <w:rPr>
          <w:i/>
          <w:color w:val="auto"/>
          <w:lang w:eastAsia="zh-CN"/>
        </w:rPr>
        <w:t>Study further whether/how to support the following scenarios for the handling of two unicast PDSCHs:</w:t>
      </w:r>
    </w:p>
    <w:p w14:paraId="05B4A778" w14:textId="77777777" w:rsidR="00A501DC" w:rsidRPr="00A501DC" w:rsidRDefault="00A501DC" w:rsidP="00A501DC">
      <w:pPr>
        <w:pStyle w:val="BodyText"/>
        <w:numPr>
          <w:ilvl w:val="0"/>
          <w:numId w:val="15"/>
        </w:numPr>
        <w:spacing w:after="120"/>
        <w:ind w:left="1440"/>
        <w:jc w:val="both"/>
        <w:rPr>
          <w:i/>
          <w:color w:val="auto"/>
          <w:lang w:eastAsia="zh-CN"/>
        </w:rPr>
      </w:pPr>
      <w:r w:rsidRPr="00A501DC">
        <w:rPr>
          <w:i/>
          <w:color w:val="auto"/>
          <w:lang w:eastAsia="zh-CN"/>
        </w:rPr>
        <w:t>When different DL processing times are associated with different PDSCHs on the same serving cell, and the two PDSCHs are non-overlapping.</w:t>
      </w:r>
    </w:p>
    <w:p w14:paraId="7E894A08"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Note: The PDSCH-to-PUCCHs can be out-of-order or in-order.</w:t>
      </w:r>
    </w:p>
    <w:p w14:paraId="73EA11E2"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Note: The solution(s) should address the UE processing pipelining issue.</w:t>
      </w:r>
    </w:p>
    <w:p w14:paraId="75BD0A67"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Two PDSCHs follow DL processing timing capability #1 and #2, respectively, on the same serving cell.</w:t>
      </w:r>
    </w:p>
    <w:p w14:paraId="704502A2" w14:textId="77777777" w:rsidR="00A501DC" w:rsidRPr="00A501DC" w:rsidRDefault="00A501DC" w:rsidP="00A501DC">
      <w:pPr>
        <w:pStyle w:val="BodyText"/>
        <w:numPr>
          <w:ilvl w:val="2"/>
          <w:numId w:val="15"/>
        </w:numPr>
        <w:spacing w:after="120"/>
        <w:ind w:left="2880"/>
        <w:jc w:val="both"/>
        <w:rPr>
          <w:i/>
          <w:color w:val="auto"/>
          <w:lang w:eastAsia="zh-CN"/>
        </w:rPr>
      </w:pPr>
      <w:r w:rsidRPr="00A501DC">
        <w:rPr>
          <w:i/>
          <w:color w:val="auto"/>
          <w:lang w:eastAsia="zh-CN"/>
        </w:rPr>
        <w:t xml:space="preserve">FFS if any different solutions are necessary to address different scenarios when the above condition occurs </w:t>
      </w:r>
    </w:p>
    <w:p w14:paraId="2282EC60" w14:textId="77777777" w:rsidR="00A501DC" w:rsidRPr="00A501DC" w:rsidRDefault="00A501DC" w:rsidP="00A501DC">
      <w:pPr>
        <w:pStyle w:val="BodyText"/>
        <w:numPr>
          <w:ilvl w:val="0"/>
          <w:numId w:val="15"/>
        </w:numPr>
        <w:spacing w:after="120"/>
        <w:ind w:left="1440"/>
        <w:jc w:val="both"/>
        <w:rPr>
          <w:i/>
          <w:color w:val="auto"/>
          <w:lang w:eastAsia="zh-CN"/>
        </w:rPr>
      </w:pPr>
      <w:r w:rsidRPr="00A501DC">
        <w:rPr>
          <w:i/>
          <w:color w:val="auto"/>
          <w:lang w:eastAsia="zh-CN"/>
        </w:rPr>
        <w:t>When the same DL processing time is configured on the same serving cell, and the two PDSCHs are non-overlapping, and the PDSCH-to-PUCCHs are out of order.</w:t>
      </w:r>
    </w:p>
    <w:p w14:paraId="13B2EB88"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Note: There is no UE processing pipelining issue.</w:t>
      </w:r>
    </w:p>
    <w:p w14:paraId="52026CEA"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Note: the in-order PDSCH-to-PUCCHs are already handled in Rel-15.</w:t>
      </w:r>
    </w:p>
    <w:p w14:paraId="421922CD" w14:textId="77777777" w:rsidR="00A501DC" w:rsidRPr="00A501DC" w:rsidRDefault="00A501DC" w:rsidP="00A501DC">
      <w:pPr>
        <w:pStyle w:val="BodyText"/>
        <w:numPr>
          <w:ilvl w:val="0"/>
          <w:numId w:val="15"/>
        </w:numPr>
        <w:spacing w:after="120"/>
        <w:ind w:left="1440"/>
        <w:jc w:val="both"/>
        <w:rPr>
          <w:i/>
          <w:color w:val="auto"/>
          <w:lang w:eastAsia="zh-CN"/>
        </w:rPr>
      </w:pPr>
      <w:r w:rsidRPr="00A501DC">
        <w:rPr>
          <w:i/>
          <w:color w:val="auto"/>
          <w:lang w:eastAsia="zh-CN"/>
        </w:rPr>
        <w:t>The two unicast PDSCHs are overlapping at least in the time domain, regardless of whether the same or different DL processing times is configured on the same serving cell.</w:t>
      </w:r>
    </w:p>
    <w:p w14:paraId="5958EB7C" w14:textId="77777777" w:rsidR="00A501DC" w:rsidRPr="00A501DC" w:rsidRDefault="00A501DC" w:rsidP="00A501DC">
      <w:pPr>
        <w:pStyle w:val="BodyText"/>
        <w:numPr>
          <w:ilvl w:val="1"/>
          <w:numId w:val="15"/>
        </w:numPr>
        <w:spacing w:after="120"/>
        <w:ind w:left="2160"/>
        <w:jc w:val="both"/>
        <w:rPr>
          <w:i/>
          <w:color w:val="auto"/>
          <w:lang w:eastAsia="zh-CN"/>
        </w:rPr>
      </w:pPr>
      <w:r w:rsidRPr="00A501DC">
        <w:rPr>
          <w:i/>
          <w:color w:val="auto"/>
          <w:lang w:eastAsia="zh-CN"/>
        </w:rPr>
        <w:t>Note: The solution(s) should address the UE processing pipelining issue in this case.</w:t>
      </w:r>
    </w:p>
    <w:p w14:paraId="5A42CB2D" w14:textId="77777777" w:rsidR="00F455EB" w:rsidRDefault="00F455EB" w:rsidP="00F455EB">
      <w:pPr>
        <w:rPr>
          <w:rFonts w:eastAsia="MS Mincho"/>
          <w:lang w:val="en-US"/>
        </w:rPr>
      </w:pPr>
    </w:p>
    <w:p w14:paraId="183C9BBC" w14:textId="778FD2BF" w:rsidR="00F455EB" w:rsidRDefault="00F455EB" w:rsidP="00F455EB">
      <w:pPr>
        <w:rPr>
          <w:rFonts w:eastAsia="MS Mincho"/>
          <w:lang w:val="en-US"/>
        </w:rPr>
      </w:pPr>
      <w:r>
        <w:rPr>
          <w:rFonts w:eastAsia="MS Mincho"/>
          <w:lang w:val="en-US"/>
        </w:rPr>
        <w:t>In RAN</w:t>
      </w:r>
      <w:r w:rsidR="00F95F29">
        <w:rPr>
          <w:rFonts w:eastAsia="MS Mincho"/>
          <w:lang w:val="en-US"/>
        </w:rPr>
        <w:t>1</w:t>
      </w:r>
      <w:r>
        <w:rPr>
          <w:rFonts w:eastAsia="MS Mincho"/>
          <w:lang w:val="en-US"/>
        </w:rPr>
        <w:t>#96bis, we agreed the following:</w:t>
      </w:r>
    </w:p>
    <w:p w14:paraId="682F440D" w14:textId="77777777" w:rsidR="00F455EB" w:rsidRPr="00FB491E" w:rsidRDefault="00F455EB" w:rsidP="00F455EB">
      <w:pPr>
        <w:ind w:left="720"/>
        <w:rPr>
          <w:i/>
        </w:rPr>
      </w:pPr>
      <w:r w:rsidRPr="00FB491E">
        <w:rPr>
          <w:i/>
          <w:highlight w:val="green"/>
        </w:rPr>
        <w:t>Agreements</w:t>
      </w:r>
      <w:r w:rsidRPr="00FB491E">
        <w:rPr>
          <w:i/>
        </w:rPr>
        <w:t>:</w:t>
      </w:r>
    </w:p>
    <w:p w14:paraId="78528EDF" w14:textId="77777777" w:rsidR="00F455EB" w:rsidRPr="00FB491E" w:rsidRDefault="00F455EB" w:rsidP="00F455EB">
      <w:pPr>
        <w:spacing w:line="252" w:lineRule="auto"/>
        <w:ind w:left="720"/>
        <w:rPr>
          <w:i/>
        </w:rPr>
      </w:pPr>
      <w:r w:rsidRPr="00FB491E">
        <w:rPr>
          <w:i/>
        </w:rPr>
        <w:t>In case two unicast PDSCHs for a UE are overlapping, the following scenarios are identified:</w:t>
      </w:r>
    </w:p>
    <w:p w14:paraId="123FED49" w14:textId="77777777" w:rsidR="00F455EB" w:rsidRPr="00FB491E" w:rsidRDefault="00F455EB" w:rsidP="00F455EB">
      <w:pPr>
        <w:pStyle w:val="ListParagraph"/>
        <w:numPr>
          <w:ilvl w:val="0"/>
          <w:numId w:val="22"/>
        </w:numPr>
        <w:spacing w:line="252" w:lineRule="auto"/>
        <w:ind w:left="1440"/>
        <w:contextualSpacing w:val="0"/>
        <w:jc w:val="both"/>
        <w:rPr>
          <w:i/>
        </w:rPr>
      </w:pPr>
      <w:r w:rsidRPr="00FB491E">
        <w:rPr>
          <w:i/>
        </w:rPr>
        <w:t>Scenario 1-1: Overlapping in the time domain and not in the frequency domain</w:t>
      </w:r>
    </w:p>
    <w:p w14:paraId="397ECF21" w14:textId="77777777" w:rsidR="00F455EB" w:rsidRPr="00FB491E" w:rsidRDefault="00F455EB" w:rsidP="00F455EB">
      <w:pPr>
        <w:pStyle w:val="ListParagraph"/>
        <w:numPr>
          <w:ilvl w:val="0"/>
          <w:numId w:val="22"/>
        </w:numPr>
        <w:spacing w:line="252" w:lineRule="auto"/>
        <w:ind w:left="1440"/>
        <w:contextualSpacing w:val="0"/>
        <w:jc w:val="both"/>
        <w:rPr>
          <w:i/>
        </w:rPr>
      </w:pPr>
      <w:r w:rsidRPr="00FB491E">
        <w:rPr>
          <w:i/>
        </w:rPr>
        <w:t>Scenario 1-2: Overlapping both in the time and frequency domains</w:t>
      </w:r>
    </w:p>
    <w:p w14:paraId="50DCF503" w14:textId="77777777" w:rsidR="00F455EB" w:rsidRPr="00FB491E" w:rsidRDefault="00F455EB" w:rsidP="00F455EB">
      <w:pPr>
        <w:ind w:left="720"/>
        <w:rPr>
          <w:i/>
          <w:highlight w:val="darkYellow"/>
        </w:rPr>
      </w:pPr>
      <w:r w:rsidRPr="00FB491E">
        <w:rPr>
          <w:i/>
          <w:highlight w:val="darkYellow"/>
        </w:rPr>
        <w:t>Working assumption:</w:t>
      </w:r>
    </w:p>
    <w:p w14:paraId="47B04DA1" w14:textId="77777777" w:rsidR="00F455EB" w:rsidRPr="00FB491E" w:rsidRDefault="00F455EB" w:rsidP="00F455EB">
      <w:pPr>
        <w:numPr>
          <w:ilvl w:val="0"/>
          <w:numId w:val="23"/>
        </w:numPr>
        <w:spacing w:after="0"/>
        <w:ind w:left="1440"/>
        <w:rPr>
          <w:i/>
        </w:rPr>
      </w:pPr>
      <w:r w:rsidRPr="00FB491E">
        <w:rPr>
          <w:i/>
        </w:rPr>
        <w:t>When the two unicast PDSCHs for a UE are overlapping, the UE generates HARQ-ACK for both of the PDSCHs.</w:t>
      </w:r>
    </w:p>
    <w:p w14:paraId="519EF5A6" w14:textId="77777777" w:rsidR="00F455EB" w:rsidRDefault="00F455EB" w:rsidP="00F455EB">
      <w:pPr>
        <w:rPr>
          <w:rFonts w:eastAsia="MS Mincho"/>
          <w:lang w:val="en-US"/>
        </w:rPr>
      </w:pPr>
    </w:p>
    <w:p w14:paraId="7FD4B79D" w14:textId="77777777" w:rsidR="005A4D5E" w:rsidRDefault="005A4D5E" w:rsidP="00DF7A12">
      <w:pPr>
        <w:spacing w:after="0"/>
        <w:rPr>
          <w:bCs/>
          <w:lang w:val="en-US"/>
        </w:rPr>
      </w:pPr>
    </w:p>
    <w:p w14:paraId="422FF475" w14:textId="079B94E4" w:rsidR="00855F39" w:rsidRDefault="004D5BF4" w:rsidP="00855F39">
      <w:pPr>
        <w:rPr>
          <w:rFonts w:eastAsia="MS Mincho"/>
          <w:lang w:val="en-US"/>
        </w:rPr>
      </w:pPr>
      <w:r>
        <w:rPr>
          <w:rFonts w:eastAsia="MS Mincho"/>
          <w:lang w:val="en-US"/>
        </w:rPr>
        <w:lastRenderedPageBreak/>
        <w:t xml:space="preserve">This contribution </w:t>
      </w:r>
      <w:r w:rsidR="00C5577C">
        <w:rPr>
          <w:rFonts w:eastAsia="MS Mincho"/>
          <w:lang w:val="en-US"/>
        </w:rPr>
        <w:t xml:space="preserve">is a revision of </w:t>
      </w:r>
      <w:r w:rsidR="00C5577C">
        <w:t>R1-1906843 [4]</w:t>
      </w:r>
      <w:r w:rsidR="00804ABF">
        <w:rPr>
          <w:rFonts w:eastAsia="MS Mincho"/>
          <w:lang w:val="en-US"/>
        </w:rPr>
        <w:t xml:space="preserve"> and discusses some considerations on scheduling enhancements.</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5F5A5F39" w14:textId="5EC5F4F9" w:rsidR="00C96FEB" w:rsidRDefault="00AB653E" w:rsidP="00774D29">
      <w:pPr>
        <w:pStyle w:val="Heading2"/>
        <w:numPr>
          <w:ilvl w:val="1"/>
          <w:numId w:val="5"/>
        </w:numPr>
        <w:rPr>
          <w:lang w:val="en-US"/>
        </w:rPr>
      </w:pPr>
      <w:r>
        <w:rPr>
          <w:lang w:val="en-US"/>
        </w:rPr>
        <w:t>Out-of-Order Scheduling</w:t>
      </w:r>
    </w:p>
    <w:p w14:paraId="0E20119B" w14:textId="77777777" w:rsidR="00AB653E" w:rsidRDefault="00AB653E" w:rsidP="00AB653E">
      <w:pPr>
        <w:rPr>
          <w:rFonts w:eastAsia="MS Mincho"/>
          <w:lang w:val="en-US"/>
        </w:rPr>
      </w:pPr>
      <w:r>
        <w:rPr>
          <w:rFonts w:eastAsia="MS Mincho"/>
          <w:lang w:val="en-US"/>
        </w:rPr>
        <w:t xml:space="preserve">Four solutions were identified during the Rel-16 eURLLC SI [1] which are similar for Out-of-Order HARQ-ACK for PDSCH and Out-of-Order PUSCH.  </w:t>
      </w:r>
    </w:p>
    <w:p w14:paraId="7F501DC7" w14:textId="77777777" w:rsidR="00AB653E" w:rsidRPr="009915C9" w:rsidRDefault="00AB653E" w:rsidP="00AB653E">
      <w:pPr>
        <w:pStyle w:val="ListParagraph"/>
        <w:numPr>
          <w:ilvl w:val="0"/>
          <w:numId w:val="16"/>
        </w:numPr>
        <w:rPr>
          <w:rFonts w:eastAsia="MS Mincho"/>
          <w:lang w:val="en-US"/>
        </w:rPr>
      </w:pPr>
      <w:r w:rsidRPr="009915C9">
        <w:rPr>
          <w:rFonts w:eastAsia="MS Mincho"/>
          <w:b/>
          <w:lang w:val="en-US"/>
        </w:rPr>
        <w:t>Solution 1:</w:t>
      </w:r>
      <w:r w:rsidRPr="009915C9">
        <w:rPr>
          <w:rFonts w:eastAsia="MS Mincho"/>
          <w:lang w:val="en-US"/>
        </w:rPr>
        <w:t xml:space="preserve"> The UE always processes the second PDSCH</w:t>
      </w:r>
      <w:r>
        <w:rPr>
          <w:rFonts w:eastAsia="MS Mincho"/>
          <w:lang w:val="en-US"/>
        </w:rPr>
        <w:t>/PUSCH</w:t>
      </w:r>
      <w:r w:rsidRPr="009915C9">
        <w:rPr>
          <w:rFonts w:eastAsia="MS Mincho"/>
          <w:lang w:val="en-US"/>
        </w:rPr>
        <w:t>. The UE may or may not drop the processing of the first channel.</w:t>
      </w:r>
    </w:p>
    <w:p w14:paraId="3F935D85" w14:textId="77777777" w:rsidR="00AB653E" w:rsidRPr="009915C9" w:rsidRDefault="00AB653E" w:rsidP="00AB653E">
      <w:pPr>
        <w:pStyle w:val="ListParagraph"/>
        <w:numPr>
          <w:ilvl w:val="0"/>
          <w:numId w:val="16"/>
        </w:numPr>
        <w:rPr>
          <w:rFonts w:eastAsia="MS Mincho"/>
          <w:lang w:val="en-US"/>
        </w:rPr>
      </w:pPr>
      <w:r w:rsidRPr="009915C9">
        <w:rPr>
          <w:rFonts w:eastAsia="MS Mincho"/>
          <w:b/>
          <w:lang w:val="en-US"/>
        </w:rPr>
        <w:t>Solution 2:</w:t>
      </w:r>
      <w:r w:rsidRPr="009915C9">
        <w:rPr>
          <w:rFonts w:eastAsia="MS Mincho"/>
          <w:lang w:val="en-US"/>
        </w:rPr>
        <w:t xml:space="preserve"> The UE processes both the first and second PDSCHs</w:t>
      </w:r>
      <w:r>
        <w:rPr>
          <w:rFonts w:eastAsia="MS Mincho"/>
          <w:lang w:val="en-US"/>
        </w:rPr>
        <w:t>/PUSCHs</w:t>
      </w:r>
      <w:r w:rsidRPr="009915C9">
        <w:rPr>
          <w:rFonts w:eastAsia="MS Mincho"/>
          <w:lang w:val="en-US"/>
        </w:rPr>
        <w:t xml:space="preserve"> as a UE capability with no condition.</w:t>
      </w:r>
    </w:p>
    <w:p w14:paraId="13778578" w14:textId="77777777" w:rsidR="00AB653E" w:rsidRPr="009915C9" w:rsidRDefault="00AB653E" w:rsidP="00AB653E">
      <w:pPr>
        <w:pStyle w:val="ListParagraph"/>
        <w:numPr>
          <w:ilvl w:val="0"/>
          <w:numId w:val="16"/>
        </w:numPr>
        <w:rPr>
          <w:rFonts w:eastAsia="MS Mincho"/>
          <w:lang w:val="en-US"/>
        </w:rPr>
      </w:pPr>
      <w:r w:rsidRPr="009915C9">
        <w:rPr>
          <w:rFonts w:eastAsia="MS Mincho"/>
          <w:b/>
          <w:lang w:val="en-US"/>
        </w:rPr>
        <w:t>Solution 3:</w:t>
      </w:r>
      <w:r w:rsidRPr="009915C9">
        <w:rPr>
          <w:rFonts w:eastAsia="MS Mincho"/>
          <w:lang w:val="en-US"/>
        </w:rPr>
        <w:t xml:space="preserve"> The UE processes both the first and second channels under some conditions, e.g. using the CA capability. The conditions are reported as a UE capability. If the conditions are not satisfied, the UE behavior is not defined.</w:t>
      </w:r>
    </w:p>
    <w:p w14:paraId="6B481160" w14:textId="77777777" w:rsidR="00AB653E" w:rsidRPr="009915C9" w:rsidRDefault="00AB653E" w:rsidP="00AB653E">
      <w:pPr>
        <w:pStyle w:val="ListParagraph"/>
        <w:numPr>
          <w:ilvl w:val="0"/>
          <w:numId w:val="16"/>
        </w:numPr>
        <w:rPr>
          <w:rFonts w:eastAsia="MS Mincho"/>
          <w:lang w:val="en-US"/>
        </w:rPr>
      </w:pPr>
      <w:r w:rsidRPr="009915C9">
        <w:rPr>
          <w:rFonts w:eastAsia="MS Mincho"/>
          <w:b/>
          <w:lang w:val="en-US"/>
        </w:rPr>
        <w:t>Solution 4:</w:t>
      </w:r>
      <w:r w:rsidRPr="009915C9">
        <w:rPr>
          <w:rFonts w:eastAsia="MS Mincho"/>
          <w:lang w:val="en-US"/>
        </w:rPr>
        <w:t xml:space="preserve"> A UE drops (terminates) the processing of the first PDSCH</w:t>
      </w:r>
      <w:r>
        <w:rPr>
          <w:rFonts w:eastAsia="MS Mincho"/>
          <w:lang w:val="en-US"/>
        </w:rPr>
        <w:t>/PUSCH</w:t>
      </w:r>
      <w:r w:rsidRPr="009915C9">
        <w:rPr>
          <w:rFonts w:eastAsia="MS Mincho"/>
          <w:lang w:val="en-US"/>
        </w:rPr>
        <w:t>.</w:t>
      </w:r>
    </w:p>
    <w:p w14:paraId="46CF8656" w14:textId="77777777" w:rsidR="00AB653E" w:rsidRPr="009915C9" w:rsidRDefault="00AB653E" w:rsidP="00AB653E">
      <w:pPr>
        <w:pStyle w:val="ListParagraph"/>
        <w:numPr>
          <w:ilvl w:val="1"/>
          <w:numId w:val="16"/>
        </w:numPr>
        <w:rPr>
          <w:rFonts w:eastAsia="MS Mincho"/>
          <w:lang w:val="en-US"/>
        </w:rPr>
      </w:pPr>
      <w:r w:rsidRPr="009915C9">
        <w:rPr>
          <w:rFonts w:eastAsia="MS Mincho"/>
          <w:lang w:val="en-US"/>
        </w:rPr>
        <w:t>Alt1: The UE always drops the first PDSCH</w:t>
      </w:r>
      <w:r>
        <w:rPr>
          <w:rFonts w:eastAsia="MS Mincho"/>
          <w:lang w:val="en-US"/>
        </w:rPr>
        <w:t>/PUSCH</w:t>
      </w:r>
      <w:r w:rsidRPr="009915C9">
        <w:rPr>
          <w:rFonts w:eastAsia="MS Mincho"/>
          <w:lang w:val="en-US"/>
        </w:rPr>
        <w:t>.</w:t>
      </w:r>
    </w:p>
    <w:p w14:paraId="226171D4" w14:textId="77777777" w:rsidR="00AB653E" w:rsidRDefault="00AB653E" w:rsidP="00AB653E">
      <w:pPr>
        <w:pStyle w:val="ListParagraph"/>
        <w:numPr>
          <w:ilvl w:val="1"/>
          <w:numId w:val="16"/>
        </w:numPr>
        <w:rPr>
          <w:rFonts w:eastAsia="MS Mincho"/>
          <w:lang w:val="en-US"/>
        </w:rPr>
      </w:pPr>
      <w:r w:rsidRPr="009915C9">
        <w:rPr>
          <w:rFonts w:eastAsia="MS Mincho"/>
          <w:lang w:val="en-US"/>
        </w:rPr>
        <w:t>Alt2: Some scheduling conditions should be defined. If not satisfied, the UE drops the processing of the first channel.</w:t>
      </w:r>
      <w:r>
        <w:rPr>
          <w:rFonts w:eastAsia="MS Mincho"/>
          <w:lang w:val="en-US"/>
        </w:rPr>
        <w:t xml:space="preserve">  </w:t>
      </w:r>
    </w:p>
    <w:p w14:paraId="0F588AAA" w14:textId="77777777" w:rsidR="00AB653E" w:rsidRPr="009915C9" w:rsidRDefault="00AB653E" w:rsidP="00AB653E">
      <w:pPr>
        <w:pStyle w:val="ListParagraph"/>
        <w:numPr>
          <w:ilvl w:val="2"/>
          <w:numId w:val="16"/>
        </w:numPr>
        <w:rPr>
          <w:rFonts w:eastAsia="MS Mincho"/>
          <w:lang w:val="en-US"/>
        </w:rPr>
      </w:pPr>
      <w:r>
        <w:rPr>
          <w:rFonts w:eastAsia="MS Mincho"/>
          <w:lang w:val="en-US"/>
        </w:rPr>
        <w:t>FFS the conditions</w:t>
      </w:r>
    </w:p>
    <w:p w14:paraId="52CC5B85" w14:textId="6D39C5F6" w:rsidR="00AB653E" w:rsidRDefault="00AB653E" w:rsidP="00AB653E">
      <w:pPr>
        <w:rPr>
          <w:rFonts w:eastAsia="MS Mincho"/>
          <w:lang w:val="en-US"/>
        </w:rPr>
      </w:pPr>
      <w:r>
        <w:rPr>
          <w:rFonts w:eastAsia="MS Mincho"/>
          <w:lang w:val="en-US"/>
        </w:rPr>
        <w:t>Solution 1 will always process the 2</w:t>
      </w:r>
      <w:r w:rsidRPr="005937B4">
        <w:rPr>
          <w:rFonts w:eastAsia="MS Mincho"/>
          <w:vertAlign w:val="superscript"/>
          <w:lang w:val="en-US"/>
        </w:rPr>
        <w:t>nd</w:t>
      </w:r>
      <w:r>
        <w:rPr>
          <w:rFonts w:eastAsia="MS Mincho"/>
          <w:lang w:val="en-US"/>
        </w:rPr>
        <w:t xml:space="preserve"> PDSCH/PUSCH, i.e. the later granted PDSCH/PUSCH</w:t>
      </w:r>
      <w:r w:rsidR="001E02C2">
        <w:rPr>
          <w:rFonts w:eastAsia="MS Mincho"/>
          <w:lang w:val="en-US"/>
        </w:rPr>
        <w:t>,</w:t>
      </w:r>
      <w:r>
        <w:rPr>
          <w:rFonts w:eastAsia="MS Mincho"/>
          <w:lang w:val="en-US"/>
        </w:rPr>
        <w:t xml:space="preserve"> and whether to drop the 1</w:t>
      </w:r>
      <w:r w:rsidRPr="005937B4">
        <w:rPr>
          <w:rFonts w:eastAsia="MS Mincho"/>
          <w:vertAlign w:val="superscript"/>
          <w:lang w:val="en-US"/>
        </w:rPr>
        <w:t>st</w:t>
      </w:r>
      <w:r>
        <w:rPr>
          <w:rFonts w:eastAsia="MS Mincho"/>
          <w:lang w:val="en-US"/>
        </w:rPr>
        <w:t xml:space="preserve"> PDSCH/PUSCH is up to UE implementation.  Firstly, this introduces uncertainty to the network scheduler as the network would need to guess whether the 1</w:t>
      </w:r>
      <w:r w:rsidRPr="008B4544">
        <w:rPr>
          <w:rFonts w:eastAsia="MS Mincho"/>
          <w:vertAlign w:val="superscript"/>
          <w:lang w:val="en-US"/>
        </w:rPr>
        <w:t>st</w:t>
      </w:r>
      <w:r>
        <w:rPr>
          <w:rFonts w:eastAsia="MS Mincho"/>
          <w:lang w:val="en-US"/>
        </w:rPr>
        <w:t xml:space="preserve"> PDSCH/PUSCH can be processed when scheduling the 2</w:t>
      </w:r>
      <w:r w:rsidRPr="008B4544">
        <w:rPr>
          <w:rFonts w:eastAsia="MS Mincho"/>
          <w:vertAlign w:val="superscript"/>
          <w:lang w:val="en-US"/>
        </w:rPr>
        <w:t>nd</w:t>
      </w:r>
      <w:r>
        <w:rPr>
          <w:rFonts w:eastAsia="MS Mincho"/>
          <w:lang w:val="en-US"/>
        </w:rPr>
        <w:t xml:space="preserve"> PDSCH/PUSCH.  Secondly, the likely UE implementation would be one where the UE always drops the 1</w:t>
      </w:r>
      <w:r w:rsidRPr="008B4544">
        <w:rPr>
          <w:rFonts w:eastAsia="MS Mincho"/>
          <w:vertAlign w:val="superscript"/>
          <w:lang w:val="en-US"/>
        </w:rPr>
        <w:t>st</w:t>
      </w:r>
      <w:r>
        <w:rPr>
          <w:rFonts w:eastAsia="MS Mincho"/>
          <w:lang w:val="en-US"/>
        </w:rPr>
        <w:t xml:space="preserve"> PDSCH/PUSCH, which would look like Solution 4-1 (Alt1 of Solution 4).  Always dropping the 1</w:t>
      </w:r>
      <w:r w:rsidRPr="008B4544">
        <w:rPr>
          <w:rFonts w:eastAsia="MS Mincho"/>
          <w:vertAlign w:val="superscript"/>
          <w:lang w:val="en-US"/>
        </w:rPr>
        <w:t>st</w:t>
      </w:r>
      <w:r>
        <w:rPr>
          <w:rFonts w:eastAsia="MS Mincho"/>
          <w:lang w:val="en-US"/>
        </w:rPr>
        <w:t xml:space="preserve"> PDSCH/PUSCH, which is likely an eMBB transmission, would lead to inefficient use of resources and hence is not desirable in terms of the performance of the eMBB service.</w:t>
      </w:r>
    </w:p>
    <w:p w14:paraId="04DFED43" w14:textId="77777777" w:rsidR="00AB653E" w:rsidRPr="008B4544" w:rsidRDefault="00AB653E" w:rsidP="00AB653E">
      <w:pPr>
        <w:rPr>
          <w:rFonts w:eastAsia="MS Mincho"/>
          <w:b/>
          <w:lang w:val="en-US"/>
        </w:rPr>
      </w:pPr>
      <w:r w:rsidRPr="008B4544">
        <w:rPr>
          <w:rFonts w:eastAsia="MS Mincho"/>
          <w:b/>
          <w:lang w:val="en-US"/>
        </w:rPr>
        <w:t>Observation 1: Solution 1 where the 1</w:t>
      </w:r>
      <w:r w:rsidRPr="008B4544">
        <w:rPr>
          <w:rFonts w:eastAsia="MS Mincho"/>
          <w:b/>
          <w:vertAlign w:val="superscript"/>
          <w:lang w:val="en-US"/>
        </w:rPr>
        <w:t>st</w:t>
      </w:r>
      <w:r w:rsidRPr="008B4544">
        <w:rPr>
          <w:rFonts w:eastAsia="MS Mincho"/>
          <w:b/>
          <w:lang w:val="en-US"/>
        </w:rPr>
        <w:t xml:space="preserve"> PDSCH/PUSCH may be dropped based on UE implementation may introduce uncertainty to </w:t>
      </w:r>
      <w:r>
        <w:rPr>
          <w:rFonts w:eastAsia="MS Mincho"/>
          <w:b/>
          <w:lang w:val="en-US"/>
        </w:rPr>
        <w:t xml:space="preserve">the </w:t>
      </w:r>
      <w:r w:rsidRPr="008B4544">
        <w:rPr>
          <w:rFonts w:eastAsia="MS Mincho"/>
          <w:b/>
          <w:lang w:val="en-US"/>
        </w:rPr>
        <w:t>network scheduler and likely lead to most UE implementation</w:t>
      </w:r>
      <w:r>
        <w:rPr>
          <w:rFonts w:eastAsia="MS Mincho"/>
          <w:b/>
          <w:lang w:val="en-US"/>
        </w:rPr>
        <w:t>s</w:t>
      </w:r>
      <w:r w:rsidRPr="008B4544">
        <w:rPr>
          <w:rFonts w:eastAsia="MS Mincho"/>
          <w:b/>
          <w:lang w:val="en-US"/>
        </w:rPr>
        <w:t xml:space="preserve"> always drop</w:t>
      </w:r>
      <w:r>
        <w:rPr>
          <w:rFonts w:eastAsia="MS Mincho"/>
          <w:b/>
          <w:lang w:val="en-US"/>
        </w:rPr>
        <w:t>ping</w:t>
      </w:r>
      <w:r w:rsidRPr="008B4544">
        <w:rPr>
          <w:rFonts w:eastAsia="MS Mincho"/>
          <w:b/>
          <w:lang w:val="en-US"/>
        </w:rPr>
        <w:t xml:space="preserve"> the 1</w:t>
      </w:r>
      <w:r w:rsidRPr="008B4544">
        <w:rPr>
          <w:rFonts w:eastAsia="MS Mincho"/>
          <w:b/>
          <w:vertAlign w:val="superscript"/>
          <w:lang w:val="en-US"/>
        </w:rPr>
        <w:t>st</w:t>
      </w:r>
      <w:r w:rsidRPr="008B4544">
        <w:rPr>
          <w:rFonts w:eastAsia="MS Mincho"/>
          <w:b/>
          <w:lang w:val="en-US"/>
        </w:rPr>
        <w:t xml:space="preserve"> PDSCH/PUSCH which leads to poor performance on the eMBB service.</w:t>
      </w:r>
    </w:p>
    <w:p w14:paraId="1D9DE50E" w14:textId="77777777" w:rsidR="00AB653E" w:rsidRDefault="00AB653E" w:rsidP="00AB653E">
      <w:pPr>
        <w:rPr>
          <w:rFonts w:eastAsia="MS Mincho"/>
          <w:lang w:val="en-US"/>
        </w:rPr>
      </w:pPr>
    </w:p>
    <w:p w14:paraId="4D690906" w14:textId="77777777" w:rsidR="00AB653E" w:rsidRDefault="00AB653E" w:rsidP="00AB653E">
      <w:pPr>
        <w:rPr>
          <w:rFonts w:eastAsia="MS Mincho"/>
          <w:lang w:val="en-US"/>
        </w:rPr>
      </w:pPr>
      <w:r>
        <w:rPr>
          <w:rFonts w:eastAsia="MS Mincho"/>
          <w:lang w:val="en-US"/>
        </w:rPr>
        <w:t>Solution 2 has no condition in processing both the 1</w:t>
      </w:r>
      <w:r w:rsidRPr="008B4544">
        <w:rPr>
          <w:rFonts w:eastAsia="MS Mincho"/>
          <w:vertAlign w:val="superscript"/>
          <w:lang w:val="en-US"/>
        </w:rPr>
        <w:t>st</w:t>
      </w:r>
      <w:r>
        <w:rPr>
          <w:rFonts w:eastAsia="MS Mincho"/>
          <w:lang w:val="en-US"/>
        </w:rPr>
        <w:t xml:space="preserve"> and 2</w:t>
      </w:r>
      <w:r w:rsidRPr="008B4544">
        <w:rPr>
          <w:rFonts w:eastAsia="MS Mincho"/>
          <w:vertAlign w:val="superscript"/>
          <w:lang w:val="en-US"/>
        </w:rPr>
        <w:t>nd</w:t>
      </w:r>
      <w:r>
        <w:rPr>
          <w:rFonts w:eastAsia="MS Mincho"/>
          <w:lang w:val="en-US"/>
        </w:rPr>
        <w:t xml:space="preserve"> PDSCHs/PUSCHs, which just means that the UE cannot pipe-line the processing of these PDSCHs/PUSCHs thereby requiring them to be processed in parallel.  Such a requirement increases UE hardware complexity and likely delays the introduction of this feature.</w:t>
      </w:r>
    </w:p>
    <w:p w14:paraId="518C1B32" w14:textId="77777777" w:rsidR="00AB653E" w:rsidRPr="008B4544" w:rsidRDefault="00AB653E" w:rsidP="00AB653E">
      <w:pPr>
        <w:rPr>
          <w:rFonts w:eastAsia="MS Mincho"/>
          <w:b/>
          <w:lang w:val="en-US"/>
        </w:rPr>
      </w:pPr>
      <w:r w:rsidRPr="008B4544">
        <w:rPr>
          <w:rFonts w:eastAsia="MS Mincho"/>
          <w:b/>
          <w:lang w:val="en-US"/>
        </w:rPr>
        <w:t>Observation 2: Solution 2 that has no condition in processing both PDSCHs/PUSCHs would require high hardware complexity at the UE leading to slow introduction of this feature.</w:t>
      </w:r>
    </w:p>
    <w:p w14:paraId="06FC3C36" w14:textId="77777777" w:rsidR="00AB653E" w:rsidRDefault="00AB653E" w:rsidP="00AB653E">
      <w:pPr>
        <w:rPr>
          <w:rFonts w:eastAsia="MS Mincho"/>
          <w:lang w:val="en-US"/>
        </w:rPr>
      </w:pPr>
    </w:p>
    <w:p w14:paraId="159E9E70" w14:textId="77777777" w:rsidR="00AB653E" w:rsidRDefault="00AB653E" w:rsidP="00AB653E">
      <w:pPr>
        <w:rPr>
          <w:rFonts w:eastAsia="MS Mincho"/>
          <w:lang w:val="en-US"/>
        </w:rPr>
      </w:pPr>
      <w:r>
        <w:rPr>
          <w:rFonts w:eastAsia="MS Mincho"/>
          <w:lang w:val="en-US"/>
        </w:rPr>
        <w:t>Solution 3 allows both PDSCHs/PUSCHs to be processed based on the UE’s CA capability.  This is basically similar to Solution 4-2 (Alt2 of Solution 4) where some conditions are defined where the UE can process both PDSCHs/PUSCHs.  Solution 3 therefore comes under Solution 4-2, where the condition is defined.</w:t>
      </w:r>
    </w:p>
    <w:p w14:paraId="0130F8B9" w14:textId="77777777" w:rsidR="00AB653E" w:rsidRPr="00E1692E" w:rsidRDefault="00AB653E" w:rsidP="00AB653E">
      <w:pPr>
        <w:rPr>
          <w:rFonts w:eastAsia="MS Mincho"/>
          <w:b/>
          <w:lang w:val="en-US"/>
        </w:rPr>
      </w:pPr>
      <w:r w:rsidRPr="00E1692E">
        <w:rPr>
          <w:rFonts w:eastAsia="MS Mincho"/>
          <w:b/>
          <w:lang w:val="en-US"/>
        </w:rPr>
        <w:t>Observation 3: Solution 3 falls under Solution 4-2, where the condition that allows UE to process both PDSCHs/PUSCHs is based on the UE’s CA capability.</w:t>
      </w:r>
    </w:p>
    <w:p w14:paraId="4EC27001" w14:textId="77777777" w:rsidR="00AB653E" w:rsidRDefault="00AB653E" w:rsidP="00AB653E">
      <w:pPr>
        <w:rPr>
          <w:rFonts w:eastAsia="MS Mincho"/>
          <w:lang w:val="en-US"/>
        </w:rPr>
      </w:pPr>
    </w:p>
    <w:p w14:paraId="144FA2F2" w14:textId="77777777" w:rsidR="00AB653E" w:rsidRDefault="00AB653E" w:rsidP="00AB653E">
      <w:pPr>
        <w:rPr>
          <w:rFonts w:eastAsia="MS Mincho"/>
          <w:lang w:val="en-US"/>
        </w:rPr>
      </w:pPr>
      <w:r>
        <w:rPr>
          <w:rFonts w:eastAsia="MS Mincho"/>
          <w:lang w:val="en-US"/>
        </w:rPr>
        <w:t>Solution 4-1 will always drop the 1</w:t>
      </w:r>
      <w:r w:rsidRPr="00E1692E">
        <w:rPr>
          <w:rFonts w:eastAsia="MS Mincho"/>
          <w:vertAlign w:val="superscript"/>
          <w:lang w:val="en-US"/>
        </w:rPr>
        <w:t>st</w:t>
      </w:r>
      <w:r>
        <w:rPr>
          <w:rFonts w:eastAsia="MS Mincho"/>
          <w:lang w:val="en-US"/>
        </w:rPr>
        <w:t xml:space="preserve"> PDSCH/PUSCH which leads to poor performance on the eMBB service.  This is not desirable.</w:t>
      </w:r>
    </w:p>
    <w:p w14:paraId="4E2ACEEB" w14:textId="77777777" w:rsidR="00AB653E" w:rsidRPr="00E1692E" w:rsidRDefault="00AB653E" w:rsidP="00AB653E">
      <w:pPr>
        <w:rPr>
          <w:rFonts w:eastAsia="MS Mincho"/>
          <w:b/>
          <w:lang w:val="en-US"/>
        </w:rPr>
      </w:pPr>
      <w:r w:rsidRPr="00E1692E">
        <w:rPr>
          <w:rFonts w:eastAsia="MS Mincho"/>
          <w:b/>
          <w:lang w:val="en-US"/>
        </w:rPr>
        <w:t>Observation 4: Solution 4-1 of always dropping the 1</w:t>
      </w:r>
      <w:r w:rsidRPr="00E1692E">
        <w:rPr>
          <w:rFonts w:eastAsia="MS Mincho"/>
          <w:b/>
          <w:vertAlign w:val="superscript"/>
          <w:lang w:val="en-US"/>
        </w:rPr>
        <w:t>st</w:t>
      </w:r>
      <w:r w:rsidRPr="00E1692E">
        <w:rPr>
          <w:rFonts w:eastAsia="MS Mincho"/>
          <w:b/>
          <w:lang w:val="en-US"/>
        </w:rPr>
        <w:t xml:space="preserve"> PDSCH/PUSCH will lead to poor performance on eMBB service.</w:t>
      </w:r>
    </w:p>
    <w:p w14:paraId="5B50DF44" w14:textId="77777777" w:rsidR="00AB653E" w:rsidRDefault="00AB653E" w:rsidP="00AB653E">
      <w:pPr>
        <w:rPr>
          <w:rFonts w:eastAsia="MS Mincho"/>
          <w:lang w:val="en-US"/>
        </w:rPr>
      </w:pPr>
    </w:p>
    <w:p w14:paraId="489221FF" w14:textId="77777777" w:rsidR="00AB653E" w:rsidRDefault="00AB653E" w:rsidP="00AB653E">
      <w:pPr>
        <w:rPr>
          <w:rFonts w:eastAsia="MS Mincho"/>
          <w:lang w:val="en-US"/>
        </w:rPr>
      </w:pPr>
      <w:r>
        <w:rPr>
          <w:rFonts w:eastAsia="MS Mincho"/>
          <w:lang w:val="en-US"/>
        </w:rPr>
        <w:lastRenderedPageBreak/>
        <w:t>Defining some conditions for the UE to process both PDSCHs/PUSCHs removes the uncertainty of Solution 1 and the hardware complexity of Solution 2 (since some conditions are imposed).  Since the UE can process both PDSCHs/PUSCHs, it does not suffer from the poor eMBB performance as in Solution 4-1.  Hence this is our preferred solution.</w:t>
      </w:r>
    </w:p>
    <w:p w14:paraId="292F1BDD" w14:textId="77777777" w:rsidR="00AB653E" w:rsidRPr="00E1692E" w:rsidRDefault="00AB653E" w:rsidP="00AB653E">
      <w:pPr>
        <w:rPr>
          <w:rFonts w:eastAsia="MS Mincho"/>
          <w:b/>
          <w:lang w:val="en-US"/>
        </w:rPr>
      </w:pPr>
      <w:r w:rsidRPr="00E1692E">
        <w:rPr>
          <w:rFonts w:eastAsia="MS Mincho"/>
          <w:b/>
          <w:lang w:val="en-US"/>
        </w:rPr>
        <w:t>Observation 5: Since Solution 4-2 defines condition(s) where UE can process both PDSCHs/PUSCHs, it removes the uncertainty of Solution 1, does not face the hardware complexity of Solution 2 and does not suffer from poor eMBB performance as Solution 4-1.</w:t>
      </w:r>
    </w:p>
    <w:p w14:paraId="0F4CBA2A" w14:textId="77777777" w:rsidR="00AB653E" w:rsidRPr="00E1692E" w:rsidRDefault="00AB653E" w:rsidP="00AB653E">
      <w:pPr>
        <w:rPr>
          <w:rFonts w:eastAsia="MS Mincho"/>
          <w:b/>
          <w:lang w:val="en-US"/>
        </w:rPr>
      </w:pPr>
      <w:r w:rsidRPr="00E1692E">
        <w:rPr>
          <w:rFonts w:eastAsia="MS Mincho"/>
          <w:b/>
          <w:lang w:val="en-US"/>
        </w:rPr>
        <w:t xml:space="preserve">Proposal 1: Use Solution 4-2, i.e. the UE can process both PDSCHs/PUSCHs under some defined condition(s). </w:t>
      </w:r>
    </w:p>
    <w:p w14:paraId="0D8E9EAC" w14:textId="77777777" w:rsidR="00AB653E" w:rsidRDefault="00AB653E" w:rsidP="00AB653E">
      <w:pPr>
        <w:rPr>
          <w:rFonts w:eastAsia="MS Mincho"/>
          <w:lang w:val="en-US"/>
        </w:rPr>
      </w:pPr>
    </w:p>
    <w:p w14:paraId="7B025A73" w14:textId="76F25524" w:rsidR="0026656B" w:rsidRPr="003825E9" w:rsidRDefault="003825E9" w:rsidP="003825E9">
      <w:pPr>
        <w:pStyle w:val="Heading3"/>
        <w:numPr>
          <w:ilvl w:val="2"/>
          <w:numId w:val="5"/>
        </w:numPr>
        <w:rPr>
          <w:u w:val="single"/>
          <w:lang w:val="en-US"/>
        </w:rPr>
      </w:pPr>
      <w:r w:rsidRPr="003825E9">
        <w:rPr>
          <w:u w:val="single"/>
          <w:lang w:val="en-US"/>
        </w:rPr>
        <w:t>Conditions for PDSCH</w:t>
      </w:r>
    </w:p>
    <w:p w14:paraId="15DFDF50" w14:textId="033C13D4" w:rsidR="003825E9" w:rsidRDefault="003825E9" w:rsidP="003825E9">
      <w:pPr>
        <w:rPr>
          <w:lang w:val="en-US"/>
        </w:rPr>
      </w:pPr>
      <w:r>
        <w:rPr>
          <w:lang w:val="en-US"/>
        </w:rPr>
        <w:fldChar w:fldCharType="begin"/>
      </w:r>
      <w:r>
        <w:rPr>
          <w:lang w:val="en-US"/>
        </w:rPr>
        <w:instrText xml:space="preserve"> REF _Ref16516509 \h </w:instrText>
      </w:r>
      <w:r>
        <w:rPr>
          <w:lang w:val="en-US"/>
        </w:rPr>
      </w:r>
      <w:r>
        <w:rPr>
          <w:lang w:val="en-US"/>
        </w:rPr>
        <w:fldChar w:fldCharType="separate"/>
      </w:r>
      <w:r w:rsidR="00F455EB">
        <w:t xml:space="preserve">Figure </w:t>
      </w:r>
      <w:r w:rsidR="00F455EB">
        <w:rPr>
          <w:noProof/>
        </w:rPr>
        <w:t>1</w:t>
      </w:r>
      <w:r>
        <w:rPr>
          <w:lang w:val="en-US"/>
        </w:rPr>
        <w:fldChar w:fldCharType="end"/>
      </w:r>
      <w:r>
        <w:rPr>
          <w:lang w:val="en-US"/>
        </w:rPr>
        <w:t xml:space="preserve"> shows an Out-of-Order HARQ-ACK for PDSCH scheduling where DCI#1 &amp; DCI#2 schedules PDSCH#1 and PDSCH#2 respectively.  Although PDSCH#1 is scheduled before PDSCH#2, the HARQ-ACK#1 for PDSCH#1 is transmitted after HARQ-ACK#2 for PDSCH#2.</w:t>
      </w:r>
      <w:r w:rsidR="00866F9F">
        <w:rPr>
          <w:lang w:val="en-US"/>
        </w:rPr>
        <w:t xml:space="preserve">  </w:t>
      </w:r>
      <w:r w:rsidR="00BF615F">
        <w:rPr>
          <w:lang w:val="en-US"/>
        </w:rPr>
        <w:t xml:space="preserve">Assuming that the gNB schedules sufficient time between the end of PDSCH#2 and start of HARQ-ACK#2, i.e. time </w:t>
      </w:r>
      <w:r w:rsidR="00BF615F" w:rsidRPr="00BF615F">
        <w:rPr>
          <w:i/>
          <w:lang w:val="en-US"/>
        </w:rPr>
        <w:t>T</w:t>
      </w:r>
      <w:r w:rsidR="00BF615F" w:rsidRPr="00BF615F">
        <w:rPr>
          <w:vertAlign w:val="subscript"/>
          <w:lang w:val="en-US"/>
        </w:rPr>
        <w:t>2</w:t>
      </w:r>
      <w:r w:rsidR="00BF615F">
        <w:rPr>
          <w:lang w:val="en-US"/>
        </w:rPr>
        <w:t xml:space="preserve"> ≥ </w:t>
      </w:r>
      <w:r w:rsidR="00BF615F" w:rsidRPr="00BF615F">
        <w:rPr>
          <w:i/>
          <w:lang w:val="en-US"/>
        </w:rPr>
        <w:t>N</w:t>
      </w:r>
      <w:r w:rsidR="00BF615F" w:rsidRPr="00BF615F">
        <w:rPr>
          <w:vertAlign w:val="subscript"/>
          <w:lang w:val="en-US"/>
        </w:rPr>
        <w:t>1</w:t>
      </w:r>
      <w:r w:rsidR="00BF615F">
        <w:rPr>
          <w:lang w:val="en-US"/>
        </w:rPr>
        <w:t>, the UE can decode both PDSCHs</w:t>
      </w:r>
      <w:r w:rsidR="00866F9F">
        <w:rPr>
          <w:lang w:val="en-US"/>
        </w:rPr>
        <w:t>:</w:t>
      </w:r>
    </w:p>
    <w:p w14:paraId="4131D1A6" w14:textId="746377C3" w:rsidR="00866F9F" w:rsidRDefault="00BF615F" w:rsidP="008E59C3">
      <w:pPr>
        <w:pStyle w:val="ListParagraph"/>
        <w:numPr>
          <w:ilvl w:val="0"/>
          <w:numId w:val="19"/>
        </w:numPr>
        <w:rPr>
          <w:lang w:val="en-US"/>
        </w:rPr>
      </w:pPr>
      <w:r>
        <w:rPr>
          <w:lang w:val="en-US"/>
        </w:rPr>
        <w:t>If t</w:t>
      </w:r>
      <w:r w:rsidR="00866F9F">
        <w:rPr>
          <w:lang w:val="en-US"/>
        </w:rPr>
        <w:t xml:space="preserve">he UE </w:t>
      </w:r>
      <w:r>
        <w:rPr>
          <w:lang w:val="en-US"/>
        </w:rPr>
        <w:t xml:space="preserve">has sufficient time to decode </w:t>
      </w:r>
      <w:r w:rsidR="00866F9F">
        <w:rPr>
          <w:lang w:val="en-US"/>
        </w:rPr>
        <w:t xml:space="preserve">PDSCH#1 before PDSCH#2 arrives, that is the time </w:t>
      </w:r>
      <w:r w:rsidR="00866F9F" w:rsidRPr="00BF615F">
        <w:rPr>
          <w:i/>
          <w:lang w:val="en-US"/>
        </w:rPr>
        <w:t>T</w:t>
      </w:r>
      <w:r w:rsidR="00866F9F" w:rsidRPr="00BF615F">
        <w:rPr>
          <w:vertAlign w:val="subscript"/>
          <w:lang w:val="en-US"/>
        </w:rPr>
        <w:t>0</w:t>
      </w:r>
      <w:r w:rsidR="00866F9F">
        <w:rPr>
          <w:lang w:val="en-US"/>
        </w:rPr>
        <w:t xml:space="preserve"> between end of PDSCH#1 and start of PDSCH#2 is greater than </w:t>
      </w:r>
      <w:r>
        <w:rPr>
          <w:lang w:val="en-US"/>
        </w:rPr>
        <w:t>a threshold [</w:t>
      </w:r>
      <w:r w:rsidR="00594551">
        <w:rPr>
          <w:lang w:val="en-US"/>
        </w:rPr>
        <w:t>2</w:t>
      </w:r>
      <w:r>
        <w:rPr>
          <w:lang w:val="en-US"/>
        </w:rPr>
        <w:t xml:space="preserve">].  For example </w:t>
      </w:r>
      <w:r w:rsidRPr="00BF615F">
        <w:rPr>
          <w:i/>
          <w:lang w:val="en-US"/>
        </w:rPr>
        <w:t>T</w:t>
      </w:r>
      <w:r w:rsidRPr="00BF615F">
        <w:rPr>
          <w:vertAlign w:val="subscript"/>
          <w:lang w:val="en-US"/>
        </w:rPr>
        <w:t>0</w:t>
      </w:r>
      <w:r>
        <w:rPr>
          <w:lang w:val="en-US"/>
        </w:rPr>
        <w:t xml:space="preserve"> ≥ </w:t>
      </w:r>
      <w:r w:rsidRPr="00BF615F">
        <w:rPr>
          <w:i/>
          <w:lang w:val="en-US"/>
        </w:rPr>
        <w:t>N</w:t>
      </w:r>
      <w:r w:rsidRPr="00BF615F">
        <w:rPr>
          <w:vertAlign w:val="subscript"/>
          <w:lang w:val="en-US"/>
        </w:rPr>
        <w:t>1</w:t>
      </w:r>
      <w:r>
        <w:rPr>
          <w:lang w:val="en-US"/>
        </w:rPr>
        <w:t>.</w:t>
      </w:r>
    </w:p>
    <w:p w14:paraId="60241451" w14:textId="77777777" w:rsidR="005562F5" w:rsidRDefault="00BF615F" w:rsidP="008E59C3">
      <w:pPr>
        <w:pStyle w:val="ListParagraph"/>
        <w:numPr>
          <w:ilvl w:val="0"/>
          <w:numId w:val="19"/>
        </w:numPr>
        <w:rPr>
          <w:lang w:val="en-US"/>
        </w:rPr>
      </w:pPr>
      <w:r>
        <w:rPr>
          <w:lang w:val="en-US"/>
        </w:rPr>
        <w:t xml:space="preserve">If </w:t>
      </w:r>
      <w:r w:rsidRPr="00BF615F">
        <w:rPr>
          <w:i/>
          <w:lang w:val="en-US"/>
        </w:rPr>
        <w:t>T</w:t>
      </w:r>
      <w:r w:rsidRPr="00BF615F">
        <w:rPr>
          <w:vertAlign w:val="subscript"/>
          <w:lang w:val="en-US"/>
        </w:rPr>
        <w:t>0</w:t>
      </w:r>
      <w:r>
        <w:rPr>
          <w:lang w:val="en-US"/>
        </w:rPr>
        <w:t xml:space="preserve"> is below the threshold</w:t>
      </w:r>
      <w:r w:rsidR="008E59C3">
        <w:rPr>
          <w:lang w:val="en-US"/>
        </w:rPr>
        <w:t>,</w:t>
      </w:r>
      <w:r>
        <w:rPr>
          <w:lang w:val="en-US"/>
        </w:rPr>
        <w:t xml:space="preserve"> the UE is able to delay the processing of PDSCH#1 unt</w:t>
      </w:r>
      <w:r w:rsidR="008E59C3">
        <w:rPr>
          <w:lang w:val="en-US"/>
        </w:rPr>
        <w:t xml:space="preserve">il after it has decoded PDSCH#2 and there is sufficient time between end of PDSCH#2 and the start of HARQ-ACK#1, i.e. </w:t>
      </w:r>
      <w:r w:rsidR="008E59C3" w:rsidRPr="008E59C3">
        <w:rPr>
          <w:i/>
          <w:lang w:val="en-US"/>
        </w:rPr>
        <w:t>T</w:t>
      </w:r>
      <w:r w:rsidR="008E59C3" w:rsidRPr="008E59C3">
        <w:rPr>
          <w:vertAlign w:val="subscript"/>
          <w:lang w:val="en-US"/>
        </w:rPr>
        <w:t>1</w:t>
      </w:r>
      <w:r w:rsidR="008E59C3">
        <w:rPr>
          <w:lang w:val="en-US"/>
        </w:rPr>
        <w:t>.  That is if the time between the end of the 2</w:t>
      </w:r>
      <w:r w:rsidR="008E59C3" w:rsidRPr="008E59C3">
        <w:rPr>
          <w:vertAlign w:val="superscript"/>
          <w:lang w:val="en-US"/>
        </w:rPr>
        <w:t>nd</w:t>
      </w:r>
      <w:r w:rsidR="008E59C3">
        <w:rPr>
          <w:lang w:val="en-US"/>
        </w:rPr>
        <w:t xml:space="preserve"> PSDCH and the start of the 1</w:t>
      </w:r>
      <w:r w:rsidR="008E59C3" w:rsidRPr="008E59C3">
        <w:rPr>
          <w:vertAlign w:val="superscript"/>
          <w:lang w:val="en-US"/>
        </w:rPr>
        <w:t>st</w:t>
      </w:r>
      <w:r w:rsidR="008E59C3">
        <w:rPr>
          <w:lang w:val="en-US"/>
        </w:rPr>
        <w:t xml:space="preserve"> HARQ-ACK is above a threshold </w:t>
      </w:r>
      <w:r w:rsidR="008E59C3" w:rsidRPr="008E59C3">
        <w:rPr>
          <w:i/>
          <w:lang w:val="en-US"/>
        </w:rPr>
        <w:t>T</w:t>
      </w:r>
      <w:r w:rsidR="008E59C3" w:rsidRPr="008E59C3">
        <w:rPr>
          <w:vertAlign w:val="subscript"/>
          <w:lang w:val="en-US"/>
        </w:rPr>
        <w:t>1</w:t>
      </w:r>
      <w:r w:rsidR="008E59C3">
        <w:rPr>
          <w:lang w:val="en-US"/>
        </w:rPr>
        <w:t xml:space="preserve"> ≥ </w:t>
      </w:r>
      <w:r w:rsidR="008E59C3" w:rsidRPr="008E59C3">
        <w:rPr>
          <w:i/>
          <w:lang w:val="en-US"/>
        </w:rPr>
        <w:t>T</w:t>
      </w:r>
      <w:r w:rsidR="008E59C3" w:rsidRPr="008E59C3">
        <w:rPr>
          <w:i/>
          <w:vertAlign w:val="subscript"/>
          <w:lang w:val="en-US"/>
        </w:rPr>
        <w:t>D</w:t>
      </w:r>
      <w:r w:rsidR="00804ABF">
        <w:rPr>
          <w:i/>
          <w:vertAlign w:val="subscript"/>
          <w:lang w:val="en-US"/>
        </w:rPr>
        <w:t xml:space="preserve"> </w:t>
      </w:r>
      <w:r w:rsidR="00804ABF">
        <w:rPr>
          <w:lang w:val="en-US"/>
        </w:rPr>
        <w:t xml:space="preserve">.  </w:t>
      </w:r>
    </w:p>
    <w:p w14:paraId="387989B5" w14:textId="3E9BD48F" w:rsidR="005562F5" w:rsidRDefault="005562F5" w:rsidP="008E59C3">
      <w:pPr>
        <w:pStyle w:val="ListParagraph"/>
        <w:numPr>
          <w:ilvl w:val="0"/>
          <w:numId w:val="19"/>
        </w:numPr>
        <w:rPr>
          <w:lang w:val="en-US"/>
        </w:rPr>
      </w:pPr>
      <w:r>
        <w:rPr>
          <w:lang w:val="en-US"/>
        </w:rPr>
        <w:t>I</w:t>
      </w:r>
      <w:r w:rsidR="00804ABF">
        <w:rPr>
          <w:lang w:val="en-US"/>
        </w:rPr>
        <w:t xml:space="preserve">f the UE is </w:t>
      </w:r>
      <w:r w:rsidR="001E02C2">
        <w:rPr>
          <w:lang w:val="en-US"/>
        </w:rPr>
        <w:t xml:space="preserve">capable to </w:t>
      </w:r>
      <w:r w:rsidR="00804ABF">
        <w:rPr>
          <w:lang w:val="en-US"/>
        </w:rPr>
        <w:t xml:space="preserve">decode part of PDSCH#1 within time </w:t>
      </w:r>
      <w:r w:rsidR="00804ABF" w:rsidRPr="00804ABF">
        <w:rPr>
          <w:i/>
          <w:lang w:val="en-US"/>
        </w:rPr>
        <w:t>T</w:t>
      </w:r>
      <w:r w:rsidR="00804ABF" w:rsidRPr="00804ABF">
        <w:rPr>
          <w:vertAlign w:val="subscript"/>
          <w:lang w:val="en-US"/>
        </w:rPr>
        <w:t>0</w:t>
      </w:r>
      <w:r w:rsidR="00804ABF">
        <w:rPr>
          <w:lang w:val="en-US"/>
        </w:rPr>
        <w:t xml:space="preserve"> and the remaining of PDSCH#1 after PDSCH#2,</w:t>
      </w:r>
      <w:r w:rsidR="001E02C2">
        <w:rPr>
          <w:lang w:val="en-US"/>
        </w:rPr>
        <w:t xml:space="preserve"> i.e. within </w:t>
      </w:r>
      <w:r w:rsidR="001E02C2" w:rsidRPr="001E02C2">
        <w:rPr>
          <w:i/>
          <w:lang w:val="en-US"/>
        </w:rPr>
        <w:t>T</w:t>
      </w:r>
      <w:r w:rsidR="001E02C2" w:rsidRPr="001E02C2">
        <w:rPr>
          <w:vertAlign w:val="subscript"/>
          <w:lang w:val="en-US"/>
        </w:rPr>
        <w:t>1</w:t>
      </w:r>
      <w:r w:rsidR="001E02C2">
        <w:rPr>
          <w:lang w:val="en-US"/>
        </w:rPr>
        <w:t>,</w:t>
      </w:r>
      <w:r w:rsidR="00804ABF">
        <w:rPr>
          <w:lang w:val="en-US"/>
        </w:rPr>
        <w:t xml:space="preserve"> then the criterion would be </w:t>
      </w:r>
      <w:r w:rsidR="00804ABF" w:rsidRPr="00804ABF">
        <w:rPr>
          <w:i/>
          <w:lang w:val="en-US"/>
        </w:rPr>
        <w:t>T</w:t>
      </w:r>
      <w:r w:rsidR="00804ABF" w:rsidRPr="00804ABF">
        <w:rPr>
          <w:vertAlign w:val="subscript"/>
          <w:lang w:val="en-US"/>
        </w:rPr>
        <w:t>0</w:t>
      </w:r>
      <w:r w:rsidR="00804ABF">
        <w:rPr>
          <w:lang w:val="en-US"/>
        </w:rPr>
        <w:t>+</w:t>
      </w:r>
      <w:r w:rsidR="00804ABF" w:rsidRPr="00804ABF">
        <w:rPr>
          <w:i/>
          <w:lang w:val="en-US"/>
        </w:rPr>
        <w:t>T</w:t>
      </w:r>
      <w:r w:rsidR="00804ABF" w:rsidRPr="00804ABF">
        <w:rPr>
          <w:vertAlign w:val="subscript"/>
          <w:lang w:val="en-US"/>
        </w:rPr>
        <w:t>1</w:t>
      </w:r>
      <w:r>
        <w:rPr>
          <w:lang w:val="en-US"/>
        </w:rPr>
        <w:t>≥</w:t>
      </w:r>
      <w:r w:rsidR="00804ABF">
        <w:rPr>
          <w:lang w:val="en-US"/>
        </w:rPr>
        <w:t>2</w:t>
      </w:r>
      <w:r w:rsidR="00804ABF" w:rsidRPr="00804ABF">
        <w:rPr>
          <w:i/>
          <w:lang w:val="en-US"/>
        </w:rPr>
        <w:t>N</w:t>
      </w:r>
      <w:r w:rsidR="00804ABF" w:rsidRPr="00804ABF">
        <w:rPr>
          <w:vertAlign w:val="subscript"/>
          <w:lang w:val="en-US"/>
        </w:rPr>
        <w:t>1</w:t>
      </w:r>
      <w:r w:rsidR="00CF594F">
        <w:rPr>
          <w:lang w:val="en-US"/>
        </w:rPr>
        <w:t>.</w:t>
      </w:r>
      <w:r w:rsidR="001E02C2">
        <w:rPr>
          <w:lang w:val="en-US"/>
        </w:rPr>
        <w:t xml:space="preserve">  </w:t>
      </w:r>
    </w:p>
    <w:p w14:paraId="2CC9A614" w14:textId="77777777" w:rsidR="005562F5" w:rsidRDefault="005562F5" w:rsidP="005562F5">
      <w:pPr>
        <w:pStyle w:val="ListParagraph"/>
        <w:rPr>
          <w:lang w:val="en-US"/>
        </w:rPr>
      </w:pPr>
    </w:p>
    <w:p w14:paraId="326DDC5E" w14:textId="212D0F8B" w:rsidR="00B24B4A" w:rsidRPr="00B24B4A" w:rsidRDefault="001E02C2" w:rsidP="00B24B4A">
      <w:pPr>
        <w:rPr>
          <w:lang w:val="en-US"/>
        </w:rPr>
      </w:pPr>
      <w:r w:rsidRPr="005562F5">
        <w:rPr>
          <w:lang w:val="en-US"/>
        </w:rPr>
        <w:t>The threshold/criteria can be based on UE capability.</w:t>
      </w:r>
      <w:r w:rsidR="005562F5">
        <w:rPr>
          <w:lang w:val="en-US"/>
        </w:rPr>
        <w:t xml:space="preserve">  </w:t>
      </w:r>
      <w:r w:rsidR="00B24B4A">
        <w:rPr>
          <w:lang w:val="en-US"/>
        </w:rPr>
        <w:t xml:space="preserve">If the UE cannot decode both PDSCHs, then it drops the earlier granted PDSCH, i.e. PDSCH#1 in </w:t>
      </w:r>
      <w:r w:rsidR="00B24B4A">
        <w:rPr>
          <w:lang w:val="en-US"/>
        </w:rPr>
        <w:fldChar w:fldCharType="begin"/>
      </w:r>
      <w:r w:rsidR="00B24B4A">
        <w:rPr>
          <w:lang w:val="en-US"/>
        </w:rPr>
        <w:instrText xml:space="preserve"> REF _Ref16516509 \h </w:instrText>
      </w:r>
      <w:r w:rsidR="00B24B4A">
        <w:rPr>
          <w:lang w:val="en-US"/>
        </w:rPr>
      </w:r>
      <w:r w:rsidR="00B24B4A">
        <w:rPr>
          <w:lang w:val="en-US"/>
        </w:rPr>
        <w:fldChar w:fldCharType="separate"/>
      </w:r>
      <w:r w:rsidR="00F455EB">
        <w:t xml:space="preserve">Figure </w:t>
      </w:r>
      <w:r w:rsidR="00F455EB">
        <w:rPr>
          <w:noProof/>
        </w:rPr>
        <w:t>1</w:t>
      </w:r>
      <w:r w:rsidR="00B24B4A">
        <w:rPr>
          <w:lang w:val="en-US"/>
        </w:rPr>
        <w:fldChar w:fldCharType="end"/>
      </w:r>
      <w:r w:rsidR="00B24B4A">
        <w:rPr>
          <w:lang w:val="en-US"/>
        </w:rPr>
        <w:t>.</w:t>
      </w:r>
    </w:p>
    <w:p w14:paraId="780734BA" w14:textId="77777777" w:rsidR="003825E9" w:rsidRDefault="003825E9" w:rsidP="003825E9">
      <w:pPr>
        <w:rPr>
          <w:lang w:val="en-US"/>
        </w:rPr>
      </w:pPr>
    </w:p>
    <w:p w14:paraId="477EAAE5" w14:textId="366124DA" w:rsidR="003825E9" w:rsidRDefault="008E59C3" w:rsidP="003825E9">
      <w:pPr>
        <w:jc w:val="center"/>
        <w:rPr>
          <w:lang w:val="en-US"/>
        </w:rPr>
      </w:pPr>
      <w:r>
        <w:rPr>
          <w:noProof/>
          <w:lang w:eastAsia="en-GB"/>
        </w:rPr>
        <w:drawing>
          <wp:inline distT="0" distB="0" distL="0" distR="0" wp14:anchorId="62E43693" wp14:editId="2088ACFD">
            <wp:extent cx="5029835" cy="3145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835" cy="3145790"/>
                    </a:xfrm>
                    <a:prstGeom prst="rect">
                      <a:avLst/>
                    </a:prstGeom>
                    <a:noFill/>
                  </pic:spPr>
                </pic:pic>
              </a:graphicData>
            </a:graphic>
          </wp:inline>
        </w:drawing>
      </w:r>
    </w:p>
    <w:p w14:paraId="24B30C53" w14:textId="417B995A" w:rsidR="003825E9" w:rsidRDefault="003825E9" w:rsidP="003825E9">
      <w:pPr>
        <w:pStyle w:val="Caption"/>
        <w:jc w:val="center"/>
        <w:rPr>
          <w:lang w:val="en-US"/>
        </w:rPr>
      </w:pPr>
      <w:bookmarkStart w:id="3" w:name="_Ref16516509"/>
      <w:r>
        <w:t xml:space="preserve">Figure </w:t>
      </w:r>
      <w:r w:rsidR="00D74F37">
        <w:rPr>
          <w:noProof/>
        </w:rPr>
        <w:fldChar w:fldCharType="begin"/>
      </w:r>
      <w:r w:rsidR="00D74F37">
        <w:rPr>
          <w:noProof/>
        </w:rPr>
        <w:instrText xml:space="preserve"> SEQ Figure \* ARABIC </w:instrText>
      </w:r>
      <w:r w:rsidR="00D74F37">
        <w:rPr>
          <w:noProof/>
        </w:rPr>
        <w:fldChar w:fldCharType="separate"/>
      </w:r>
      <w:r w:rsidR="00F455EB">
        <w:rPr>
          <w:noProof/>
        </w:rPr>
        <w:t>1</w:t>
      </w:r>
      <w:r w:rsidR="00D74F37">
        <w:rPr>
          <w:noProof/>
        </w:rPr>
        <w:fldChar w:fldCharType="end"/>
      </w:r>
      <w:bookmarkEnd w:id="3"/>
      <w:r>
        <w:t xml:space="preserve">: </w:t>
      </w:r>
      <w:r w:rsidR="00B24B4A">
        <w:t>Out-of-Order HARQ-ACK for</w:t>
      </w:r>
      <w:r w:rsidR="000C3203">
        <w:t xml:space="preserve"> PDSCH scheduling</w:t>
      </w:r>
    </w:p>
    <w:p w14:paraId="49186BC3" w14:textId="2DAC284D" w:rsidR="003825E9" w:rsidRPr="008E59C3" w:rsidRDefault="008E59C3" w:rsidP="003825E9">
      <w:pPr>
        <w:rPr>
          <w:b/>
          <w:lang w:val="en-US"/>
        </w:rPr>
      </w:pPr>
      <w:r w:rsidRPr="008E59C3">
        <w:rPr>
          <w:b/>
          <w:lang w:val="en-US"/>
        </w:rPr>
        <w:lastRenderedPageBreak/>
        <w:t>Proposal 2: For an Out-of-Order HARQ-ACK for PDSCH scheduling where a 1</w:t>
      </w:r>
      <w:r w:rsidRPr="008E59C3">
        <w:rPr>
          <w:b/>
          <w:vertAlign w:val="superscript"/>
          <w:lang w:val="en-US"/>
        </w:rPr>
        <w:t>st</w:t>
      </w:r>
      <w:r w:rsidRPr="008E59C3">
        <w:rPr>
          <w:b/>
          <w:lang w:val="en-US"/>
        </w:rPr>
        <w:t xml:space="preserve"> PDSCH is scheduled before a 2</w:t>
      </w:r>
      <w:r w:rsidRPr="008E59C3">
        <w:rPr>
          <w:b/>
          <w:vertAlign w:val="superscript"/>
          <w:lang w:val="en-US"/>
        </w:rPr>
        <w:t>nd</w:t>
      </w:r>
      <w:r w:rsidRPr="008E59C3">
        <w:rPr>
          <w:b/>
          <w:lang w:val="en-US"/>
        </w:rPr>
        <w:t xml:space="preserve"> PDSCH and the 1</w:t>
      </w:r>
      <w:r w:rsidRPr="008E59C3">
        <w:rPr>
          <w:b/>
          <w:vertAlign w:val="superscript"/>
          <w:lang w:val="en-US"/>
        </w:rPr>
        <w:t>st</w:t>
      </w:r>
      <w:r w:rsidRPr="008E59C3">
        <w:rPr>
          <w:b/>
          <w:lang w:val="en-US"/>
        </w:rPr>
        <w:t xml:space="preserve"> HARQ-ACK for the 1</w:t>
      </w:r>
      <w:r w:rsidRPr="008E59C3">
        <w:rPr>
          <w:b/>
          <w:vertAlign w:val="superscript"/>
          <w:lang w:val="en-US"/>
        </w:rPr>
        <w:t>st</w:t>
      </w:r>
      <w:r w:rsidRPr="008E59C3">
        <w:rPr>
          <w:b/>
          <w:lang w:val="en-US"/>
        </w:rPr>
        <w:t xml:space="preserve"> PDSCH is transmitted after the 2</w:t>
      </w:r>
      <w:r w:rsidRPr="008E59C3">
        <w:rPr>
          <w:b/>
          <w:vertAlign w:val="superscript"/>
          <w:lang w:val="en-US"/>
        </w:rPr>
        <w:t>nd</w:t>
      </w:r>
      <w:r w:rsidRPr="008E59C3">
        <w:rPr>
          <w:b/>
          <w:lang w:val="en-US"/>
        </w:rPr>
        <w:t xml:space="preserve"> HARQ-ACK for the 2</w:t>
      </w:r>
      <w:r w:rsidRPr="008E59C3">
        <w:rPr>
          <w:b/>
          <w:vertAlign w:val="superscript"/>
          <w:lang w:val="en-US"/>
        </w:rPr>
        <w:t>nd</w:t>
      </w:r>
      <w:r w:rsidRPr="008E59C3">
        <w:rPr>
          <w:b/>
          <w:lang w:val="en-US"/>
        </w:rPr>
        <w:t xml:space="preserve"> PDSCH, the UE can process both PDSCHs if:</w:t>
      </w:r>
    </w:p>
    <w:p w14:paraId="3B4DAB29" w14:textId="7DE95477" w:rsidR="008E59C3" w:rsidRPr="008E59C3" w:rsidRDefault="008E59C3" w:rsidP="008E59C3">
      <w:pPr>
        <w:pStyle w:val="ListParagraph"/>
        <w:numPr>
          <w:ilvl w:val="0"/>
          <w:numId w:val="18"/>
        </w:numPr>
        <w:rPr>
          <w:b/>
          <w:lang w:val="en-US"/>
        </w:rPr>
      </w:pPr>
      <w:r w:rsidRPr="008E59C3">
        <w:rPr>
          <w:b/>
          <w:lang w:val="en-US"/>
        </w:rPr>
        <w:t xml:space="preserve">The time </w:t>
      </w:r>
      <w:r w:rsidRPr="008E59C3">
        <w:rPr>
          <w:b/>
          <w:i/>
          <w:lang w:val="en-US"/>
        </w:rPr>
        <w:t>T</w:t>
      </w:r>
      <w:r w:rsidRPr="008E59C3">
        <w:rPr>
          <w:b/>
          <w:vertAlign w:val="subscript"/>
          <w:lang w:val="en-US"/>
        </w:rPr>
        <w:t>0</w:t>
      </w:r>
      <w:r w:rsidRPr="008E59C3">
        <w:rPr>
          <w:b/>
          <w:lang w:val="en-US"/>
        </w:rPr>
        <w:t xml:space="preserve"> between the end of 1</w:t>
      </w:r>
      <w:r w:rsidRPr="008E59C3">
        <w:rPr>
          <w:b/>
          <w:vertAlign w:val="superscript"/>
          <w:lang w:val="en-US"/>
        </w:rPr>
        <w:t>st</w:t>
      </w:r>
      <w:r w:rsidRPr="008E59C3">
        <w:rPr>
          <w:b/>
          <w:lang w:val="en-US"/>
        </w:rPr>
        <w:t xml:space="preserve"> PDSCH and the start of the 2</w:t>
      </w:r>
      <w:r w:rsidRPr="008E59C3">
        <w:rPr>
          <w:b/>
          <w:vertAlign w:val="superscript"/>
          <w:lang w:val="en-US"/>
        </w:rPr>
        <w:t>nd</w:t>
      </w:r>
      <w:r w:rsidRPr="008E59C3">
        <w:rPr>
          <w:b/>
          <w:lang w:val="en-US"/>
        </w:rPr>
        <w:t xml:space="preserve"> PDSCH is above a threshold </w:t>
      </w:r>
      <w:r w:rsidRPr="008E59C3">
        <w:rPr>
          <w:b/>
          <w:i/>
          <w:lang w:val="en-US"/>
        </w:rPr>
        <w:t>T</w:t>
      </w:r>
      <w:r w:rsidRPr="008E59C3">
        <w:rPr>
          <w:b/>
          <w:i/>
          <w:vertAlign w:val="subscript"/>
          <w:lang w:val="en-US"/>
        </w:rPr>
        <w:t>P</w:t>
      </w:r>
      <w:r w:rsidRPr="008E59C3">
        <w:rPr>
          <w:b/>
          <w:lang w:val="en-US"/>
        </w:rPr>
        <w:t>.</w:t>
      </w:r>
    </w:p>
    <w:p w14:paraId="7BEDC082" w14:textId="7B5A5E99" w:rsidR="008E59C3" w:rsidRDefault="008E59C3" w:rsidP="008E59C3">
      <w:pPr>
        <w:pStyle w:val="ListParagraph"/>
        <w:numPr>
          <w:ilvl w:val="0"/>
          <w:numId w:val="18"/>
        </w:numPr>
        <w:rPr>
          <w:b/>
          <w:lang w:val="en-US"/>
        </w:rPr>
      </w:pPr>
      <w:r w:rsidRPr="008E59C3">
        <w:rPr>
          <w:b/>
          <w:lang w:val="en-US"/>
        </w:rPr>
        <w:t xml:space="preserve">The time </w:t>
      </w:r>
      <w:r w:rsidRPr="008E59C3">
        <w:rPr>
          <w:b/>
          <w:i/>
          <w:lang w:val="en-US"/>
        </w:rPr>
        <w:t>T</w:t>
      </w:r>
      <w:r w:rsidRPr="008E59C3">
        <w:rPr>
          <w:b/>
          <w:vertAlign w:val="subscript"/>
          <w:lang w:val="en-US"/>
        </w:rPr>
        <w:t>1</w:t>
      </w:r>
      <w:r w:rsidRPr="008E59C3">
        <w:rPr>
          <w:b/>
          <w:lang w:val="en-US"/>
        </w:rPr>
        <w:t xml:space="preserve"> between the end of the 2</w:t>
      </w:r>
      <w:r w:rsidRPr="008E59C3">
        <w:rPr>
          <w:b/>
          <w:vertAlign w:val="superscript"/>
          <w:lang w:val="en-US"/>
        </w:rPr>
        <w:t>nd</w:t>
      </w:r>
      <w:r w:rsidRPr="008E59C3">
        <w:rPr>
          <w:b/>
          <w:lang w:val="en-US"/>
        </w:rPr>
        <w:t xml:space="preserve"> PDSCH and the start of the 1</w:t>
      </w:r>
      <w:r w:rsidRPr="008E59C3">
        <w:rPr>
          <w:b/>
          <w:vertAlign w:val="superscript"/>
          <w:lang w:val="en-US"/>
        </w:rPr>
        <w:t>st</w:t>
      </w:r>
      <w:r w:rsidRPr="008E59C3">
        <w:rPr>
          <w:b/>
          <w:lang w:val="en-US"/>
        </w:rPr>
        <w:t xml:space="preserve"> HARQ-ACK is above a threshold </w:t>
      </w:r>
      <w:r w:rsidRPr="008E59C3">
        <w:rPr>
          <w:b/>
          <w:i/>
          <w:lang w:val="en-US"/>
        </w:rPr>
        <w:t>T</w:t>
      </w:r>
      <w:r w:rsidRPr="008E59C3">
        <w:rPr>
          <w:b/>
          <w:i/>
          <w:vertAlign w:val="subscript"/>
          <w:lang w:val="en-US"/>
        </w:rPr>
        <w:t>D</w:t>
      </w:r>
      <w:r w:rsidRPr="008E59C3">
        <w:rPr>
          <w:b/>
          <w:lang w:val="en-US"/>
        </w:rPr>
        <w:t>.</w:t>
      </w:r>
    </w:p>
    <w:p w14:paraId="58BA0F5A" w14:textId="6DBE4DC6" w:rsidR="005562F5" w:rsidRDefault="005562F5" w:rsidP="008E59C3">
      <w:pPr>
        <w:pStyle w:val="ListParagraph"/>
        <w:numPr>
          <w:ilvl w:val="0"/>
          <w:numId w:val="18"/>
        </w:numPr>
        <w:rPr>
          <w:b/>
          <w:lang w:val="en-US"/>
        </w:rPr>
      </w:pPr>
      <w:r>
        <w:rPr>
          <w:b/>
          <w:lang w:val="en-US"/>
        </w:rPr>
        <w:t xml:space="preserve">If UE is capable of partially process a PDSCH and store it to process the remaining part, then the time criterion is </w:t>
      </w:r>
      <w:r w:rsidRPr="005562F5">
        <w:rPr>
          <w:b/>
          <w:i/>
          <w:lang w:val="en-US"/>
        </w:rPr>
        <w:t>T</w:t>
      </w:r>
      <w:r w:rsidRPr="005562F5">
        <w:rPr>
          <w:b/>
          <w:vertAlign w:val="subscript"/>
          <w:lang w:val="en-US"/>
        </w:rPr>
        <w:t>0</w:t>
      </w:r>
      <w:r>
        <w:rPr>
          <w:b/>
          <w:lang w:val="en-US"/>
        </w:rPr>
        <w:t>+</w:t>
      </w:r>
      <w:r w:rsidRPr="005562F5">
        <w:rPr>
          <w:b/>
          <w:i/>
          <w:lang w:val="en-US"/>
        </w:rPr>
        <w:t>T</w:t>
      </w:r>
      <w:r w:rsidRPr="005562F5">
        <w:rPr>
          <w:b/>
          <w:vertAlign w:val="subscript"/>
          <w:lang w:val="en-US"/>
        </w:rPr>
        <w:t>1</w:t>
      </w:r>
      <w:r>
        <w:rPr>
          <w:lang w:val="en-US"/>
        </w:rPr>
        <w:t>≥</w:t>
      </w:r>
      <w:r>
        <w:rPr>
          <w:b/>
          <w:lang w:val="en-US"/>
        </w:rPr>
        <w:t>2</w:t>
      </w:r>
      <w:r w:rsidRPr="005562F5">
        <w:rPr>
          <w:b/>
          <w:i/>
          <w:lang w:val="en-US"/>
        </w:rPr>
        <w:t>N</w:t>
      </w:r>
      <w:r w:rsidRPr="005562F5">
        <w:rPr>
          <w:b/>
          <w:vertAlign w:val="subscript"/>
          <w:lang w:val="en-US"/>
        </w:rPr>
        <w:t>1</w:t>
      </w:r>
      <w:r>
        <w:rPr>
          <w:b/>
          <w:lang w:val="en-US"/>
        </w:rPr>
        <w:t>.</w:t>
      </w:r>
    </w:p>
    <w:p w14:paraId="2A623A7A" w14:textId="209FA982" w:rsidR="00B24B4A" w:rsidRPr="00B24B4A" w:rsidRDefault="00B24B4A" w:rsidP="005952AB">
      <w:pPr>
        <w:ind w:firstLine="360"/>
        <w:rPr>
          <w:b/>
          <w:lang w:val="en-US"/>
        </w:rPr>
      </w:pPr>
      <w:r>
        <w:rPr>
          <w:b/>
          <w:lang w:val="en-US"/>
        </w:rPr>
        <w:t>Otherwise drop the 1</w:t>
      </w:r>
      <w:r w:rsidRPr="00B24B4A">
        <w:rPr>
          <w:b/>
          <w:vertAlign w:val="superscript"/>
          <w:lang w:val="en-US"/>
        </w:rPr>
        <w:t>st</w:t>
      </w:r>
      <w:r>
        <w:rPr>
          <w:b/>
          <w:lang w:val="en-US"/>
        </w:rPr>
        <w:t xml:space="preserve"> PDSCH.</w:t>
      </w:r>
    </w:p>
    <w:p w14:paraId="54EC2012" w14:textId="77777777" w:rsidR="008E59C3" w:rsidRDefault="008E59C3" w:rsidP="008E59C3">
      <w:pPr>
        <w:rPr>
          <w:lang w:val="en-US"/>
        </w:rPr>
      </w:pPr>
    </w:p>
    <w:p w14:paraId="3F9B3048" w14:textId="77777777" w:rsidR="008E59C3" w:rsidRDefault="008E59C3" w:rsidP="008E59C3">
      <w:pPr>
        <w:rPr>
          <w:rFonts w:eastAsia="MS Mincho"/>
          <w:lang w:val="en-US"/>
        </w:rPr>
      </w:pPr>
    </w:p>
    <w:p w14:paraId="3F982022" w14:textId="693C986D" w:rsidR="008E59C3" w:rsidRPr="003825E9" w:rsidRDefault="008E59C3" w:rsidP="008E59C3">
      <w:pPr>
        <w:pStyle w:val="Heading3"/>
        <w:numPr>
          <w:ilvl w:val="2"/>
          <w:numId w:val="5"/>
        </w:numPr>
        <w:rPr>
          <w:u w:val="single"/>
          <w:lang w:val="en-US"/>
        </w:rPr>
      </w:pPr>
      <w:r w:rsidRPr="003825E9">
        <w:rPr>
          <w:u w:val="single"/>
          <w:lang w:val="en-US"/>
        </w:rPr>
        <w:t>Conditions for P</w:t>
      </w:r>
      <w:r>
        <w:rPr>
          <w:u w:val="single"/>
          <w:lang w:val="en-US"/>
        </w:rPr>
        <w:t>U</w:t>
      </w:r>
      <w:r w:rsidRPr="003825E9">
        <w:rPr>
          <w:u w:val="single"/>
          <w:lang w:val="en-US"/>
        </w:rPr>
        <w:t>SCH</w:t>
      </w:r>
    </w:p>
    <w:p w14:paraId="5148A172" w14:textId="2DAD2705" w:rsidR="00B24B4A" w:rsidRDefault="000C3203" w:rsidP="008E59C3">
      <w:pPr>
        <w:rPr>
          <w:lang w:val="en-US"/>
        </w:rPr>
      </w:pPr>
      <w:r>
        <w:rPr>
          <w:lang w:val="en-US"/>
        </w:rPr>
        <w:fldChar w:fldCharType="begin"/>
      </w:r>
      <w:r>
        <w:rPr>
          <w:lang w:val="en-US"/>
        </w:rPr>
        <w:instrText xml:space="preserve"> REF _Ref16521498 \h </w:instrText>
      </w:r>
      <w:r>
        <w:rPr>
          <w:lang w:val="en-US"/>
        </w:rPr>
      </w:r>
      <w:r>
        <w:rPr>
          <w:lang w:val="en-US"/>
        </w:rPr>
        <w:fldChar w:fldCharType="separate"/>
      </w:r>
      <w:r w:rsidR="00F455EB">
        <w:t xml:space="preserve">Figure </w:t>
      </w:r>
      <w:r w:rsidR="00F455EB">
        <w:rPr>
          <w:noProof/>
        </w:rPr>
        <w:t>2</w:t>
      </w:r>
      <w:r>
        <w:rPr>
          <w:lang w:val="en-US"/>
        </w:rPr>
        <w:fldChar w:fldCharType="end"/>
      </w:r>
      <w:r w:rsidR="00327E03">
        <w:rPr>
          <w:lang w:val="en-US"/>
        </w:rPr>
        <w:t xml:space="preserve"> is an Out-of-Order PUSCH scheduling where DCI#1 and DCI#2 schedule PUSCH#1 and PUSCH#2 respectively.  Here DCI#1 is transmitted before DCI#2 but PUSCH#2 is scheduled to transmit before PUSCH#1.  </w:t>
      </w:r>
      <w:r w:rsidR="00CC2CB9">
        <w:rPr>
          <w:lang w:val="en-US"/>
        </w:rPr>
        <w:t xml:space="preserve">Assuming that the gNB provides sufficient time between DCI#2 and the start of PUSCH#2, i.e. </w:t>
      </w:r>
      <w:r w:rsidR="00CC2CB9" w:rsidRPr="00CC2CB9">
        <w:rPr>
          <w:i/>
          <w:lang w:val="en-US"/>
        </w:rPr>
        <w:t>P</w:t>
      </w:r>
      <w:r w:rsidR="00712BDD">
        <w:rPr>
          <w:vertAlign w:val="subscript"/>
          <w:lang w:val="en-US"/>
        </w:rPr>
        <w:t>1</w:t>
      </w:r>
      <w:r w:rsidR="00594551">
        <w:rPr>
          <w:vertAlign w:val="subscript"/>
          <w:lang w:val="en-US"/>
        </w:rPr>
        <w:t xml:space="preserve"> </w:t>
      </w:r>
      <w:r w:rsidR="00CC2CB9">
        <w:rPr>
          <w:lang w:val="en-US"/>
        </w:rPr>
        <w:t>≥</w:t>
      </w:r>
      <w:r w:rsidR="00594551">
        <w:rPr>
          <w:lang w:val="en-US"/>
        </w:rPr>
        <w:t xml:space="preserve"> </w:t>
      </w:r>
      <w:r w:rsidR="00CC2CB9" w:rsidRPr="00CC2CB9">
        <w:rPr>
          <w:i/>
          <w:lang w:val="en-US"/>
        </w:rPr>
        <w:t>N</w:t>
      </w:r>
      <w:r w:rsidR="00CC2CB9" w:rsidRPr="00CC2CB9">
        <w:rPr>
          <w:vertAlign w:val="subscript"/>
          <w:lang w:val="en-US"/>
        </w:rPr>
        <w:t>2</w:t>
      </w:r>
      <w:r w:rsidR="00CC2CB9">
        <w:rPr>
          <w:lang w:val="en-US"/>
        </w:rPr>
        <w:t xml:space="preserve">, so that the UE can prepare PUSCH#2, the </w:t>
      </w:r>
      <w:r w:rsidR="00594551">
        <w:rPr>
          <w:lang w:val="en-US"/>
        </w:rPr>
        <w:t xml:space="preserve">following time conditions are considered to allow the </w:t>
      </w:r>
      <w:r w:rsidR="00CC2CB9">
        <w:rPr>
          <w:lang w:val="en-US"/>
        </w:rPr>
        <w:t xml:space="preserve">UE </w:t>
      </w:r>
      <w:r w:rsidR="00594551">
        <w:rPr>
          <w:lang w:val="en-US"/>
        </w:rPr>
        <w:t xml:space="preserve">to </w:t>
      </w:r>
      <w:r w:rsidR="00CC2CB9">
        <w:rPr>
          <w:lang w:val="en-US"/>
        </w:rPr>
        <w:t>transmit both PUSCH</w:t>
      </w:r>
      <w:r w:rsidR="00594551">
        <w:rPr>
          <w:lang w:val="en-US"/>
        </w:rPr>
        <w:t>s</w:t>
      </w:r>
      <w:r w:rsidR="00CC2CB9">
        <w:rPr>
          <w:lang w:val="en-US"/>
        </w:rPr>
        <w:t>:</w:t>
      </w:r>
    </w:p>
    <w:p w14:paraId="5CB9FB48" w14:textId="0C63B124" w:rsidR="00CC2CB9" w:rsidRDefault="00CC2CB9" w:rsidP="00CC2CB9">
      <w:pPr>
        <w:pStyle w:val="ListParagraph"/>
        <w:numPr>
          <w:ilvl w:val="0"/>
          <w:numId w:val="20"/>
        </w:numPr>
        <w:rPr>
          <w:lang w:val="en-US"/>
        </w:rPr>
      </w:pPr>
      <w:r>
        <w:rPr>
          <w:lang w:val="en-US"/>
        </w:rPr>
        <w:t xml:space="preserve">If the UE can prepare PUSCH#1 </w:t>
      </w:r>
      <w:r w:rsidR="00712BDD">
        <w:rPr>
          <w:lang w:val="en-US"/>
        </w:rPr>
        <w:t xml:space="preserve">upon receiving DCI#1 and before receiving DCI#2, and stores PUSCH#1 until after PUSCH#2 is transmitted, i.e. the time </w:t>
      </w:r>
      <w:r w:rsidR="00712BDD" w:rsidRPr="00712BDD">
        <w:rPr>
          <w:i/>
          <w:lang w:val="en-US"/>
        </w:rPr>
        <w:t>P</w:t>
      </w:r>
      <w:r w:rsidR="00712BDD" w:rsidRPr="00712BDD">
        <w:rPr>
          <w:vertAlign w:val="subscript"/>
          <w:lang w:val="en-US"/>
        </w:rPr>
        <w:t>0</w:t>
      </w:r>
      <w:r w:rsidR="00712BDD">
        <w:rPr>
          <w:lang w:val="en-US"/>
        </w:rPr>
        <w:t xml:space="preserve"> between the end of DCI#1 and start of DCI#2, is greater than a threshold </w:t>
      </w:r>
      <w:r w:rsidR="00594551" w:rsidRPr="00594551">
        <w:rPr>
          <w:i/>
          <w:lang w:val="en-US"/>
        </w:rPr>
        <w:t>P</w:t>
      </w:r>
      <w:r w:rsidR="00594551" w:rsidRPr="00594551">
        <w:rPr>
          <w:i/>
          <w:vertAlign w:val="subscript"/>
          <w:lang w:val="en-US"/>
        </w:rPr>
        <w:t>A</w:t>
      </w:r>
      <w:r w:rsidR="00594551">
        <w:rPr>
          <w:lang w:val="en-US"/>
        </w:rPr>
        <w:t xml:space="preserve"> (</w:t>
      </w:r>
      <w:r w:rsidR="00594551" w:rsidRPr="00594551">
        <w:rPr>
          <w:i/>
          <w:lang w:val="en-US"/>
        </w:rPr>
        <w:t>P</w:t>
      </w:r>
      <w:r w:rsidR="00594551" w:rsidRPr="00594551">
        <w:rPr>
          <w:vertAlign w:val="subscript"/>
          <w:lang w:val="en-US"/>
        </w:rPr>
        <w:t>0</w:t>
      </w:r>
      <w:r w:rsidR="00594551">
        <w:rPr>
          <w:lang w:val="en-US"/>
        </w:rPr>
        <w:t xml:space="preserve"> ≥ </w:t>
      </w:r>
      <w:r w:rsidR="00594551" w:rsidRPr="00594551">
        <w:rPr>
          <w:i/>
          <w:lang w:val="en-US"/>
        </w:rPr>
        <w:t>P</w:t>
      </w:r>
      <w:r w:rsidR="00594551" w:rsidRPr="00594551">
        <w:rPr>
          <w:i/>
          <w:vertAlign w:val="subscript"/>
          <w:lang w:val="en-US"/>
        </w:rPr>
        <w:t>A</w:t>
      </w:r>
      <w:r w:rsidR="00594551">
        <w:rPr>
          <w:lang w:val="en-US"/>
        </w:rPr>
        <w:t xml:space="preserve">) </w:t>
      </w:r>
      <w:r w:rsidR="00712BDD">
        <w:rPr>
          <w:lang w:val="en-US"/>
        </w:rPr>
        <w:t>[2].</w:t>
      </w:r>
    </w:p>
    <w:p w14:paraId="7B5105BF" w14:textId="593FFFE8" w:rsidR="00712BDD" w:rsidRDefault="00712BDD" w:rsidP="00CC2CB9">
      <w:pPr>
        <w:pStyle w:val="ListParagraph"/>
        <w:numPr>
          <w:ilvl w:val="0"/>
          <w:numId w:val="20"/>
        </w:numPr>
        <w:rPr>
          <w:lang w:val="en-US"/>
        </w:rPr>
      </w:pPr>
      <w:r>
        <w:rPr>
          <w:lang w:val="en-US"/>
        </w:rPr>
        <w:t xml:space="preserve">If the UE can delay the preparation of PUSCH#1 after it has transmitted PUSCH#2, i.e. the time </w:t>
      </w:r>
      <w:r w:rsidRPr="00712BDD">
        <w:rPr>
          <w:i/>
          <w:lang w:val="en-US"/>
        </w:rPr>
        <w:t>P</w:t>
      </w:r>
      <w:r w:rsidRPr="00712BDD">
        <w:rPr>
          <w:vertAlign w:val="subscript"/>
          <w:lang w:val="en-US"/>
        </w:rPr>
        <w:t>2</w:t>
      </w:r>
      <w:r>
        <w:rPr>
          <w:lang w:val="en-US"/>
        </w:rPr>
        <w:t xml:space="preserve"> between the end of PUSCH#2 and the start of PUSCH#1 is greater than a threshold </w:t>
      </w:r>
      <w:r w:rsidR="00594551" w:rsidRPr="00594551">
        <w:rPr>
          <w:i/>
          <w:lang w:val="en-US"/>
        </w:rPr>
        <w:t>P</w:t>
      </w:r>
      <w:r w:rsidR="00594551">
        <w:rPr>
          <w:i/>
          <w:vertAlign w:val="subscript"/>
          <w:lang w:val="en-US"/>
        </w:rPr>
        <w:t>B</w:t>
      </w:r>
      <w:r w:rsidR="00594551">
        <w:rPr>
          <w:lang w:val="en-US"/>
        </w:rPr>
        <w:t xml:space="preserve"> (</w:t>
      </w:r>
      <w:r w:rsidR="00594551" w:rsidRPr="00594551">
        <w:rPr>
          <w:i/>
          <w:lang w:val="en-US"/>
        </w:rPr>
        <w:t>P</w:t>
      </w:r>
      <w:r w:rsidR="00594551">
        <w:rPr>
          <w:vertAlign w:val="subscript"/>
          <w:lang w:val="en-US"/>
        </w:rPr>
        <w:t>2</w:t>
      </w:r>
      <w:r w:rsidR="00594551">
        <w:rPr>
          <w:lang w:val="en-US"/>
        </w:rPr>
        <w:t xml:space="preserve"> ≥ </w:t>
      </w:r>
      <w:r w:rsidR="00594551" w:rsidRPr="00594551">
        <w:rPr>
          <w:i/>
          <w:lang w:val="en-US"/>
        </w:rPr>
        <w:t>P</w:t>
      </w:r>
      <w:r w:rsidR="00594551">
        <w:rPr>
          <w:i/>
          <w:vertAlign w:val="subscript"/>
          <w:lang w:val="en-US"/>
        </w:rPr>
        <w:t>B</w:t>
      </w:r>
      <w:r w:rsidR="00594551">
        <w:rPr>
          <w:lang w:val="en-US"/>
        </w:rPr>
        <w:t xml:space="preserve">) </w:t>
      </w:r>
      <w:r>
        <w:rPr>
          <w:lang w:val="en-US"/>
        </w:rPr>
        <w:t>[</w:t>
      </w:r>
      <w:r w:rsidR="00594551">
        <w:rPr>
          <w:lang w:val="en-US"/>
        </w:rPr>
        <w:t>3</w:t>
      </w:r>
      <w:r>
        <w:rPr>
          <w:lang w:val="en-US"/>
        </w:rPr>
        <w:t>]</w:t>
      </w:r>
    </w:p>
    <w:p w14:paraId="2A72C657" w14:textId="230BB4A4" w:rsidR="00712BDD" w:rsidRDefault="00712BDD" w:rsidP="00CC2CB9">
      <w:pPr>
        <w:pStyle w:val="ListParagraph"/>
        <w:numPr>
          <w:ilvl w:val="0"/>
          <w:numId w:val="20"/>
        </w:numPr>
        <w:rPr>
          <w:lang w:val="en-US"/>
        </w:rPr>
      </w:pPr>
      <w:r>
        <w:rPr>
          <w:lang w:val="en-US"/>
        </w:rPr>
        <w:t xml:space="preserve">If the UE can use the time after receiving DCI#1 and before transmitting PUSCH#1 to prepare for the PUSCH, i.e. the time </w:t>
      </w:r>
      <w:r w:rsidRPr="00712BDD">
        <w:rPr>
          <w:i/>
          <w:lang w:val="en-US"/>
        </w:rPr>
        <w:t>P</w:t>
      </w:r>
      <w:r w:rsidRPr="00712BDD">
        <w:rPr>
          <w:vertAlign w:val="subscript"/>
          <w:lang w:val="en-US"/>
        </w:rPr>
        <w:t>3</w:t>
      </w:r>
      <w:r>
        <w:rPr>
          <w:lang w:val="en-US"/>
        </w:rPr>
        <w:t xml:space="preserve">, between the end of DCI#1 and the start of PUSCH#1, is greater than a threshold </w:t>
      </w:r>
      <w:r w:rsidR="00594551" w:rsidRPr="00594551">
        <w:rPr>
          <w:i/>
          <w:lang w:val="en-US"/>
        </w:rPr>
        <w:t>P</w:t>
      </w:r>
      <w:r w:rsidR="00594551">
        <w:rPr>
          <w:i/>
          <w:vertAlign w:val="subscript"/>
          <w:lang w:val="en-US"/>
        </w:rPr>
        <w:t>C</w:t>
      </w:r>
      <w:r w:rsidR="00594551">
        <w:rPr>
          <w:lang w:val="en-US"/>
        </w:rPr>
        <w:t xml:space="preserve"> (</w:t>
      </w:r>
      <w:r w:rsidR="00594551" w:rsidRPr="00594551">
        <w:rPr>
          <w:i/>
          <w:lang w:val="en-US"/>
        </w:rPr>
        <w:t>P</w:t>
      </w:r>
      <w:r w:rsidR="00594551">
        <w:rPr>
          <w:vertAlign w:val="subscript"/>
          <w:lang w:val="en-US"/>
        </w:rPr>
        <w:t>3</w:t>
      </w:r>
      <w:r w:rsidR="00594551">
        <w:rPr>
          <w:lang w:val="en-US"/>
        </w:rPr>
        <w:t xml:space="preserve"> ≥ </w:t>
      </w:r>
      <w:r w:rsidR="00594551" w:rsidRPr="00594551">
        <w:rPr>
          <w:i/>
          <w:lang w:val="en-US"/>
        </w:rPr>
        <w:t>P</w:t>
      </w:r>
      <w:r w:rsidR="00594551">
        <w:rPr>
          <w:i/>
          <w:vertAlign w:val="subscript"/>
          <w:lang w:val="en-US"/>
        </w:rPr>
        <w:t>C</w:t>
      </w:r>
      <w:r w:rsidR="00594551">
        <w:rPr>
          <w:lang w:val="en-US"/>
        </w:rPr>
        <w:t>) [4]</w:t>
      </w:r>
    </w:p>
    <w:p w14:paraId="2B7AAE80" w14:textId="19FD6936" w:rsidR="00594551" w:rsidRPr="00594551" w:rsidRDefault="00594551" w:rsidP="00594551">
      <w:pPr>
        <w:rPr>
          <w:lang w:val="en-US"/>
        </w:rPr>
      </w:pPr>
      <w:r>
        <w:rPr>
          <w:lang w:val="en-US"/>
        </w:rPr>
        <w:t xml:space="preserve">The time condition where </w:t>
      </w:r>
      <w:r w:rsidRPr="00594551">
        <w:rPr>
          <w:i/>
          <w:lang w:val="en-US"/>
        </w:rPr>
        <w:t>P</w:t>
      </w:r>
      <w:r>
        <w:rPr>
          <w:vertAlign w:val="subscript"/>
          <w:lang w:val="en-US"/>
        </w:rPr>
        <w:t>3</w:t>
      </w:r>
      <w:r>
        <w:rPr>
          <w:lang w:val="en-US"/>
        </w:rPr>
        <w:t xml:space="preserve"> ≥ </w:t>
      </w:r>
      <w:r w:rsidRPr="00594551">
        <w:rPr>
          <w:i/>
          <w:lang w:val="en-US"/>
        </w:rPr>
        <w:t>P</w:t>
      </w:r>
      <w:r>
        <w:rPr>
          <w:i/>
          <w:vertAlign w:val="subscript"/>
          <w:lang w:val="en-US"/>
        </w:rPr>
        <w:t>C</w:t>
      </w:r>
      <w:r>
        <w:rPr>
          <w:lang w:val="en-US"/>
        </w:rPr>
        <w:t xml:space="preserve">, captures the conditions using </w:t>
      </w:r>
      <w:r w:rsidRPr="00594551">
        <w:rPr>
          <w:i/>
          <w:lang w:val="en-US"/>
        </w:rPr>
        <w:t>P</w:t>
      </w:r>
      <w:r w:rsidRPr="00594551">
        <w:rPr>
          <w:vertAlign w:val="subscript"/>
          <w:lang w:val="en-US"/>
        </w:rPr>
        <w:t>0</w:t>
      </w:r>
      <w:r>
        <w:rPr>
          <w:lang w:val="en-US"/>
        </w:rPr>
        <w:t xml:space="preserve"> and </w:t>
      </w:r>
      <w:r w:rsidRPr="00594551">
        <w:rPr>
          <w:i/>
          <w:lang w:val="en-US"/>
        </w:rPr>
        <w:t>P</w:t>
      </w:r>
      <w:r w:rsidRPr="00594551">
        <w:rPr>
          <w:vertAlign w:val="subscript"/>
          <w:lang w:val="en-US"/>
        </w:rPr>
        <w:t>2</w:t>
      </w:r>
      <w:r>
        <w:rPr>
          <w:lang w:val="en-US"/>
        </w:rPr>
        <w:t xml:space="preserve">, since here it is up to the UE to decide whether to use the time </w:t>
      </w:r>
      <w:r w:rsidRPr="00594551">
        <w:rPr>
          <w:i/>
          <w:lang w:val="en-US"/>
        </w:rPr>
        <w:t>P</w:t>
      </w:r>
      <w:r w:rsidRPr="00594551">
        <w:rPr>
          <w:vertAlign w:val="subscript"/>
          <w:lang w:val="en-US"/>
        </w:rPr>
        <w:t>0</w:t>
      </w:r>
      <w:r>
        <w:rPr>
          <w:lang w:val="en-US"/>
        </w:rPr>
        <w:t xml:space="preserve"> or </w:t>
      </w:r>
      <w:r w:rsidRPr="00594551">
        <w:rPr>
          <w:i/>
          <w:lang w:val="en-US"/>
        </w:rPr>
        <w:t>P</w:t>
      </w:r>
      <w:r w:rsidRPr="00594551">
        <w:rPr>
          <w:vertAlign w:val="subscript"/>
          <w:lang w:val="en-US"/>
        </w:rPr>
        <w:t>2</w:t>
      </w:r>
      <w:r>
        <w:rPr>
          <w:lang w:val="en-US"/>
        </w:rPr>
        <w:t xml:space="preserve"> to prepare for PUSCH#1, e.g. if these times are sufficient.  If the time condition is not met, the UE drops the earlier granted PUSCH, i.e. PUSCH#1.</w:t>
      </w:r>
    </w:p>
    <w:p w14:paraId="6A666A4D" w14:textId="61991DE0" w:rsidR="00B24B4A" w:rsidRDefault="003101AC" w:rsidP="000C3203">
      <w:pPr>
        <w:jc w:val="center"/>
        <w:rPr>
          <w:lang w:val="en-US"/>
        </w:rPr>
      </w:pPr>
      <w:r>
        <w:rPr>
          <w:noProof/>
          <w:lang w:eastAsia="en-GB"/>
        </w:rPr>
        <w:drawing>
          <wp:inline distT="0" distB="0" distL="0" distR="0" wp14:anchorId="0B8C6299" wp14:editId="650A923D">
            <wp:extent cx="5279390" cy="3316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p w14:paraId="781D4B9B" w14:textId="266EFEE8" w:rsidR="000C3203" w:rsidRDefault="000C3203" w:rsidP="000C3203">
      <w:pPr>
        <w:pStyle w:val="Caption"/>
        <w:jc w:val="center"/>
        <w:rPr>
          <w:lang w:val="en-US"/>
        </w:rPr>
      </w:pPr>
      <w:bookmarkStart w:id="4" w:name="_Ref16521498"/>
      <w:r>
        <w:t xml:space="preserve">Figure </w:t>
      </w:r>
      <w:r w:rsidR="004827E3">
        <w:rPr>
          <w:noProof/>
        </w:rPr>
        <w:fldChar w:fldCharType="begin"/>
      </w:r>
      <w:r w:rsidR="004827E3">
        <w:rPr>
          <w:noProof/>
        </w:rPr>
        <w:instrText xml:space="preserve"> SEQ Figure \* ARABIC </w:instrText>
      </w:r>
      <w:r w:rsidR="004827E3">
        <w:rPr>
          <w:noProof/>
        </w:rPr>
        <w:fldChar w:fldCharType="separate"/>
      </w:r>
      <w:r w:rsidR="00F455EB">
        <w:rPr>
          <w:noProof/>
        </w:rPr>
        <w:t>2</w:t>
      </w:r>
      <w:r w:rsidR="004827E3">
        <w:rPr>
          <w:noProof/>
        </w:rPr>
        <w:fldChar w:fldCharType="end"/>
      </w:r>
      <w:bookmarkEnd w:id="4"/>
      <w:r>
        <w:t>: Out-of-Order PUSCH scheduling</w:t>
      </w:r>
    </w:p>
    <w:p w14:paraId="6BE41200" w14:textId="77777777" w:rsidR="00594551" w:rsidRDefault="00594551" w:rsidP="00594551">
      <w:pPr>
        <w:rPr>
          <w:b/>
          <w:lang w:val="en-US"/>
        </w:rPr>
      </w:pPr>
    </w:p>
    <w:p w14:paraId="196FAA46" w14:textId="6BB0962F" w:rsidR="00594551" w:rsidRPr="00B24B4A" w:rsidRDefault="00594551" w:rsidP="00594551">
      <w:pPr>
        <w:rPr>
          <w:b/>
          <w:lang w:val="en-US"/>
        </w:rPr>
      </w:pPr>
      <w:r w:rsidRPr="008E59C3">
        <w:rPr>
          <w:b/>
          <w:lang w:val="en-US"/>
        </w:rPr>
        <w:t xml:space="preserve">Proposal </w:t>
      </w:r>
      <w:r>
        <w:rPr>
          <w:b/>
          <w:lang w:val="en-US"/>
        </w:rPr>
        <w:t>3</w:t>
      </w:r>
      <w:r w:rsidRPr="008E59C3">
        <w:rPr>
          <w:b/>
          <w:lang w:val="en-US"/>
        </w:rPr>
        <w:t xml:space="preserve">: For an Out-of-Order </w:t>
      </w:r>
      <w:r>
        <w:rPr>
          <w:b/>
          <w:lang w:val="en-US"/>
        </w:rPr>
        <w:t xml:space="preserve">PUSCH </w:t>
      </w:r>
      <w:r w:rsidRPr="008E59C3">
        <w:rPr>
          <w:b/>
          <w:lang w:val="en-US"/>
        </w:rPr>
        <w:t>scheduling where a 1</w:t>
      </w:r>
      <w:r w:rsidRPr="008E59C3">
        <w:rPr>
          <w:b/>
          <w:vertAlign w:val="superscript"/>
          <w:lang w:val="en-US"/>
        </w:rPr>
        <w:t>st</w:t>
      </w:r>
      <w:r>
        <w:rPr>
          <w:b/>
          <w:lang w:val="en-US"/>
        </w:rPr>
        <w:t xml:space="preserve"> UL Grant schedules a 1</w:t>
      </w:r>
      <w:r w:rsidRPr="00594551">
        <w:rPr>
          <w:b/>
          <w:vertAlign w:val="superscript"/>
          <w:lang w:val="en-US"/>
        </w:rPr>
        <w:t>st</w:t>
      </w:r>
      <w:r>
        <w:rPr>
          <w:b/>
          <w:lang w:val="en-US"/>
        </w:rPr>
        <w:t xml:space="preserve"> PUSCH and a 2</w:t>
      </w:r>
      <w:r w:rsidRPr="00594551">
        <w:rPr>
          <w:b/>
          <w:vertAlign w:val="superscript"/>
          <w:lang w:val="en-US"/>
        </w:rPr>
        <w:t>nd</w:t>
      </w:r>
      <w:r>
        <w:rPr>
          <w:b/>
          <w:lang w:val="en-US"/>
        </w:rPr>
        <w:t xml:space="preserve"> UL Grant schedules a 2</w:t>
      </w:r>
      <w:r w:rsidRPr="00594551">
        <w:rPr>
          <w:b/>
          <w:vertAlign w:val="superscript"/>
          <w:lang w:val="en-US"/>
        </w:rPr>
        <w:t>nd</w:t>
      </w:r>
      <w:r>
        <w:rPr>
          <w:b/>
          <w:lang w:val="en-US"/>
        </w:rPr>
        <w:t xml:space="preserve"> PUSCH and the 1</w:t>
      </w:r>
      <w:r w:rsidRPr="00594551">
        <w:rPr>
          <w:b/>
          <w:vertAlign w:val="superscript"/>
          <w:lang w:val="en-US"/>
        </w:rPr>
        <w:t>st</w:t>
      </w:r>
      <w:r>
        <w:rPr>
          <w:b/>
          <w:lang w:val="en-US"/>
        </w:rPr>
        <w:t xml:space="preserve"> UL Grant is sent before the 2</w:t>
      </w:r>
      <w:r w:rsidRPr="00594551">
        <w:rPr>
          <w:b/>
          <w:vertAlign w:val="superscript"/>
          <w:lang w:val="en-US"/>
        </w:rPr>
        <w:t>nd</w:t>
      </w:r>
      <w:r>
        <w:rPr>
          <w:b/>
          <w:lang w:val="en-US"/>
        </w:rPr>
        <w:t xml:space="preserve"> UL Grant but the 1</w:t>
      </w:r>
      <w:r w:rsidRPr="00594551">
        <w:rPr>
          <w:b/>
          <w:vertAlign w:val="superscript"/>
          <w:lang w:val="en-US"/>
        </w:rPr>
        <w:t>st</w:t>
      </w:r>
      <w:r>
        <w:rPr>
          <w:b/>
          <w:lang w:val="en-US"/>
        </w:rPr>
        <w:t xml:space="preserve"> PUSCH is transmitted after the 2</w:t>
      </w:r>
      <w:r w:rsidRPr="00594551">
        <w:rPr>
          <w:b/>
          <w:vertAlign w:val="superscript"/>
          <w:lang w:val="en-US"/>
        </w:rPr>
        <w:t>nd</w:t>
      </w:r>
      <w:r>
        <w:rPr>
          <w:b/>
          <w:lang w:val="en-US"/>
        </w:rPr>
        <w:t xml:space="preserve"> PUSCH.  The UE can prepare and transmit both PUSCHs if the time between the end of the 1</w:t>
      </w:r>
      <w:r w:rsidRPr="00594551">
        <w:rPr>
          <w:b/>
          <w:vertAlign w:val="superscript"/>
          <w:lang w:val="en-US"/>
        </w:rPr>
        <w:t>st</w:t>
      </w:r>
      <w:r>
        <w:rPr>
          <w:b/>
          <w:lang w:val="en-US"/>
        </w:rPr>
        <w:t xml:space="preserve"> UL Grant and the start of the 1</w:t>
      </w:r>
      <w:r w:rsidRPr="00594551">
        <w:rPr>
          <w:b/>
          <w:vertAlign w:val="superscript"/>
          <w:lang w:val="en-US"/>
        </w:rPr>
        <w:t>st</w:t>
      </w:r>
      <w:r>
        <w:rPr>
          <w:b/>
          <w:lang w:val="en-US"/>
        </w:rPr>
        <w:t xml:space="preserve"> PUSCH is greater than a threshold.  Otherwise the UE drops the 1</w:t>
      </w:r>
      <w:r w:rsidRPr="00B24B4A">
        <w:rPr>
          <w:b/>
          <w:vertAlign w:val="superscript"/>
          <w:lang w:val="en-US"/>
        </w:rPr>
        <w:t>st</w:t>
      </w:r>
      <w:r>
        <w:rPr>
          <w:b/>
          <w:lang w:val="en-US"/>
        </w:rPr>
        <w:t xml:space="preserve"> PUSCH.</w:t>
      </w:r>
    </w:p>
    <w:p w14:paraId="4CC75D9C" w14:textId="77777777" w:rsidR="00F455EB" w:rsidRPr="005D6AC5" w:rsidRDefault="00F455EB" w:rsidP="00F455EB"/>
    <w:p w14:paraId="175F0337" w14:textId="77777777" w:rsidR="00F455EB" w:rsidRDefault="00F455EB" w:rsidP="00F455EB">
      <w:pPr>
        <w:pStyle w:val="Heading2"/>
        <w:numPr>
          <w:ilvl w:val="1"/>
          <w:numId w:val="5"/>
        </w:numPr>
        <w:rPr>
          <w:lang w:val="en-US"/>
        </w:rPr>
      </w:pPr>
      <w:r>
        <w:rPr>
          <w:lang w:val="en-US"/>
        </w:rPr>
        <w:t>Overlapping PDSCHs</w:t>
      </w:r>
    </w:p>
    <w:p w14:paraId="330B0AC8" w14:textId="77777777" w:rsidR="00F455EB" w:rsidRDefault="00F455EB" w:rsidP="00F455EB">
      <w:pPr>
        <w:rPr>
          <w:rFonts w:eastAsia="MS Mincho"/>
          <w:lang w:val="en-US"/>
        </w:rPr>
      </w:pPr>
      <w:r>
        <w:rPr>
          <w:rFonts w:eastAsia="MS Mincho"/>
          <w:lang w:val="en-US"/>
        </w:rPr>
        <w:t>The two identified scenarios where two intra-UE PDSCHs overlap in time are:</w:t>
      </w:r>
    </w:p>
    <w:p w14:paraId="49A95E2B" w14:textId="77777777" w:rsidR="00F455EB" w:rsidRPr="003F7FFE" w:rsidRDefault="00F455EB" w:rsidP="00F455EB">
      <w:pPr>
        <w:pStyle w:val="ListParagraph"/>
        <w:numPr>
          <w:ilvl w:val="0"/>
          <w:numId w:val="21"/>
        </w:numPr>
        <w:rPr>
          <w:rFonts w:eastAsia="MS Mincho"/>
          <w:lang w:val="en-US"/>
        </w:rPr>
      </w:pPr>
      <w:r w:rsidRPr="003F7FFE">
        <w:rPr>
          <w:rFonts w:eastAsia="MS Mincho"/>
          <w:lang w:val="en-US"/>
        </w:rPr>
        <w:t>Scenario 1-1: Overlapping in the time domain and not in the frequency domain</w:t>
      </w:r>
    </w:p>
    <w:p w14:paraId="018E645A" w14:textId="77777777" w:rsidR="00F455EB" w:rsidRPr="003F7FFE" w:rsidRDefault="00F455EB" w:rsidP="00F455EB">
      <w:pPr>
        <w:pStyle w:val="ListParagraph"/>
        <w:numPr>
          <w:ilvl w:val="0"/>
          <w:numId w:val="21"/>
        </w:numPr>
        <w:rPr>
          <w:rFonts w:eastAsia="MS Mincho"/>
          <w:lang w:val="en-US"/>
        </w:rPr>
      </w:pPr>
      <w:r w:rsidRPr="003F7FFE">
        <w:rPr>
          <w:rFonts w:eastAsia="MS Mincho"/>
          <w:lang w:val="en-US"/>
        </w:rPr>
        <w:t>Scenario 1-2: Overlapping both in the time and frequency domains</w:t>
      </w:r>
    </w:p>
    <w:p w14:paraId="4EAC842C" w14:textId="16C525D8" w:rsidR="00F455EB" w:rsidRDefault="00F455EB" w:rsidP="00F455EB">
      <w:pPr>
        <w:rPr>
          <w:rFonts w:eastAsia="MS Mincho"/>
          <w:lang w:val="en-US"/>
        </w:rPr>
      </w:pPr>
      <w:r>
        <w:rPr>
          <w:rFonts w:eastAsia="MS Mincho"/>
          <w:lang w:val="en-US"/>
        </w:rPr>
        <w:t xml:space="preserve">At least for Scenario 1-1, the UE may be able to process both PDSCH if sufficient time is available for the UE to pipeline the processing of both PDSCHs prior to the HARQ-ACK transmissions.  </w:t>
      </w:r>
      <w:r>
        <w:rPr>
          <w:rFonts w:eastAsia="MS Mincho"/>
          <w:lang w:val="en-US"/>
        </w:rPr>
        <w:fldChar w:fldCharType="begin"/>
      </w:r>
      <w:r>
        <w:rPr>
          <w:rFonts w:eastAsia="MS Mincho"/>
          <w:lang w:val="en-US"/>
        </w:rPr>
        <w:instrText xml:space="preserve"> REF _Ref7440405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shows two overlapping PDSCH transmissions where DCI#1 and DCI#2 schedule PDSCH#1 and PSDCH#2 respectively and their corresponding HARQ-ACKs are HARQ-ACK#1 and HARQ-ACK#2 respectively.  Since the PDSCHs do not overlap in frequency, the UE can buffer both PDSCHs and process them after time </w:t>
      </w:r>
      <w:r w:rsidRPr="002C76B3">
        <w:rPr>
          <w:rFonts w:eastAsia="MS Mincho"/>
          <w:i/>
          <w:lang w:val="en-US"/>
        </w:rPr>
        <w:t>t</w:t>
      </w:r>
      <w:r w:rsidRPr="002C76B3">
        <w:rPr>
          <w:rFonts w:eastAsia="MS Mincho"/>
          <w:vertAlign w:val="subscript"/>
          <w:lang w:val="en-US"/>
        </w:rPr>
        <w:t>7</w:t>
      </w:r>
      <w:r>
        <w:rPr>
          <w:rFonts w:eastAsia="MS Mincho"/>
          <w:lang w:val="en-US"/>
        </w:rPr>
        <w:t xml:space="preserve">.  Here the UE needs to process PDSCH#1 within time </w:t>
      </w:r>
      <w:r w:rsidRPr="002C76B3">
        <w:rPr>
          <w:rFonts w:eastAsia="MS Mincho"/>
          <w:i/>
          <w:lang w:val="en-US"/>
        </w:rPr>
        <w:t>M</w:t>
      </w:r>
      <w:r w:rsidRPr="002C76B3">
        <w:rPr>
          <w:rFonts w:eastAsia="MS Mincho"/>
          <w:vertAlign w:val="subscript"/>
          <w:lang w:val="en-US"/>
        </w:rPr>
        <w:t>2</w:t>
      </w:r>
      <w:r>
        <w:rPr>
          <w:rFonts w:eastAsia="MS Mincho"/>
          <w:lang w:val="en-US"/>
        </w:rPr>
        <w:t xml:space="preserve"> in order to provide the corresponding feedback HARQ-ACK#1,where </w:t>
      </w:r>
      <w:r w:rsidRPr="002C76B3">
        <w:rPr>
          <w:rFonts w:eastAsia="MS Mincho"/>
          <w:i/>
          <w:lang w:val="en-US"/>
        </w:rPr>
        <w:t>M</w:t>
      </w:r>
      <w:r w:rsidRPr="002C76B3">
        <w:rPr>
          <w:rFonts w:eastAsia="MS Mincho"/>
          <w:vertAlign w:val="subscript"/>
          <w:lang w:val="en-US"/>
        </w:rPr>
        <w:t>2</w:t>
      </w:r>
      <w:r>
        <w:rPr>
          <w:rFonts w:eastAsia="MS Mincho"/>
          <w:lang w:val="en-US"/>
        </w:rPr>
        <w:t xml:space="preserve"> ≥ </w:t>
      </w:r>
      <w:r w:rsidRPr="002C76B3">
        <w:rPr>
          <w:rFonts w:eastAsia="MS Mincho"/>
          <w:i/>
          <w:lang w:val="en-US"/>
        </w:rPr>
        <w:t>N</w:t>
      </w:r>
      <w:r w:rsidRPr="002C76B3">
        <w:rPr>
          <w:rFonts w:eastAsia="MS Mincho"/>
          <w:vertAlign w:val="subscript"/>
          <w:lang w:val="en-US"/>
        </w:rPr>
        <w:t>1</w:t>
      </w:r>
      <w:r>
        <w:rPr>
          <w:rFonts w:eastAsia="MS Mincho"/>
          <w:lang w:val="en-US"/>
        </w:rPr>
        <w:t xml:space="preserve">.  PDSCH#2 needs to be processed in the remaining time </w:t>
      </w:r>
      <w:r w:rsidRPr="002C76B3">
        <w:rPr>
          <w:rFonts w:eastAsia="MS Mincho"/>
          <w:i/>
          <w:lang w:val="en-US"/>
        </w:rPr>
        <w:t>M</w:t>
      </w:r>
      <w:r w:rsidRPr="002C76B3">
        <w:rPr>
          <w:rFonts w:eastAsia="MS Mincho"/>
          <w:vertAlign w:val="subscript"/>
          <w:lang w:val="en-US"/>
        </w:rPr>
        <w:t>3</w:t>
      </w:r>
      <w:r>
        <w:rPr>
          <w:rFonts w:eastAsia="MS Mincho"/>
          <w:lang w:val="en-US"/>
        </w:rPr>
        <w:t xml:space="preserve">.  That is the UE needs to process two PDSCHs within time </w:t>
      </w:r>
      <w:r w:rsidRPr="002C76B3">
        <w:rPr>
          <w:rFonts w:eastAsia="MS Mincho"/>
          <w:i/>
          <w:lang w:val="en-US"/>
        </w:rPr>
        <w:t>M</w:t>
      </w:r>
      <w:r w:rsidRPr="002C76B3">
        <w:rPr>
          <w:rFonts w:eastAsia="MS Mincho"/>
          <w:vertAlign w:val="subscript"/>
          <w:lang w:val="en-US"/>
        </w:rPr>
        <w:t>1</w:t>
      </w:r>
      <w:r>
        <w:rPr>
          <w:rFonts w:eastAsia="MS Mincho"/>
          <w:lang w:val="en-US"/>
        </w:rPr>
        <w:t xml:space="preserve"> and this depends on the UE processing capability.  Hence, a time condition can be defined, such that the UE can process two overlapping PDSCHs if the time </w:t>
      </w:r>
      <w:r w:rsidRPr="002C76B3">
        <w:rPr>
          <w:rFonts w:eastAsia="MS Mincho"/>
          <w:i/>
          <w:lang w:val="en-US"/>
        </w:rPr>
        <w:t>M</w:t>
      </w:r>
      <w:r w:rsidRPr="002C76B3">
        <w:rPr>
          <w:rFonts w:eastAsia="MS Mincho"/>
          <w:vertAlign w:val="subscript"/>
          <w:lang w:val="en-US"/>
        </w:rPr>
        <w:t>1</w:t>
      </w:r>
      <w:r>
        <w:rPr>
          <w:rFonts w:eastAsia="MS Mincho"/>
          <w:lang w:val="en-US"/>
        </w:rPr>
        <w:t xml:space="preserve">, between the end of the last PDSCH’s transmission and the start of the last HARQ-ACK is greater than a threshold.  </w:t>
      </w:r>
      <w:r w:rsidRPr="00700713">
        <w:rPr>
          <w:rFonts w:eastAsia="MS Mincho"/>
          <w:lang w:val="en-US"/>
        </w:rPr>
        <w:t>Otherwise the UE drops the PDSCH scheduled by the earlier DL grant, i</w:t>
      </w:r>
      <w:r>
        <w:rPr>
          <w:rFonts w:eastAsia="MS Mincho"/>
          <w:lang w:val="en-US"/>
        </w:rPr>
        <w:t xml:space="preserve">.e. PDSCH#1 in </w:t>
      </w:r>
      <w:r>
        <w:rPr>
          <w:rFonts w:eastAsia="MS Mincho"/>
          <w:lang w:val="en-US"/>
        </w:rPr>
        <w:fldChar w:fldCharType="begin"/>
      </w:r>
      <w:r>
        <w:rPr>
          <w:rFonts w:eastAsia="MS Mincho"/>
          <w:lang w:val="en-US"/>
        </w:rPr>
        <w:instrText xml:space="preserve"> REF _Ref7440405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This threshold is dependent upon UE capabilities and </w:t>
      </w:r>
      <w:r w:rsidR="00590D2F">
        <w:rPr>
          <w:rFonts w:eastAsia="MS Mincho"/>
          <w:lang w:val="en-US"/>
        </w:rPr>
        <w:t xml:space="preserve">the threshold </w:t>
      </w:r>
      <w:r>
        <w:rPr>
          <w:rFonts w:eastAsia="MS Mincho"/>
          <w:lang w:val="en-US"/>
        </w:rPr>
        <w:t>can be defined in the specifications.</w:t>
      </w:r>
    </w:p>
    <w:p w14:paraId="4B575DA8" w14:textId="24498DD0" w:rsidR="00F455EB" w:rsidRPr="002C76B3" w:rsidRDefault="00F455EB" w:rsidP="00F455EB">
      <w:pPr>
        <w:rPr>
          <w:rFonts w:eastAsia="MS Mincho"/>
          <w:b/>
          <w:lang w:val="en-US"/>
        </w:rPr>
      </w:pPr>
      <w:r w:rsidRPr="002C76B3">
        <w:rPr>
          <w:rFonts w:eastAsia="MS Mincho"/>
          <w:b/>
          <w:lang w:val="en-US"/>
        </w:rPr>
        <w:t xml:space="preserve">Proposal 4: In </w:t>
      </w:r>
      <w:r>
        <w:rPr>
          <w:rFonts w:eastAsia="MS Mincho"/>
          <w:b/>
          <w:lang w:val="en-US"/>
        </w:rPr>
        <w:t xml:space="preserve">the case where two </w:t>
      </w:r>
      <w:r w:rsidRPr="002C76B3">
        <w:rPr>
          <w:rFonts w:eastAsia="MS Mincho"/>
          <w:b/>
          <w:lang w:val="en-US"/>
        </w:rPr>
        <w:t>intra-UE PDSCHs</w:t>
      </w:r>
      <w:r>
        <w:rPr>
          <w:rFonts w:eastAsia="MS Mincho"/>
          <w:b/>
          <w:lang w:val="en-US"/>
        </w:rPr>
        <w:t xml:space="preserve"> overlap in </w:t>
      </w:r>
      <w:r w:rsidR="00590D2F">
        <w:rPr>
          <w:rFonts w:eastAsia="MS Mincho"/>
          <w:b/>
          <w:lang w:val="en-US"/>
        </w:rPr>
        <w:t xml:space="preserve">the </w:t>
      </w:r>
      <w:r>
        <w:rPr>
          <w:rFonts w:eastAsia="MS Mincho"/>
          <w:b/>
          <w:lang w:val="en-US"/>
        </w:rPr>
        <w:t xml:space="preserve">time domain but not in </w:t>
      </w:r>
      <w:r w:rsidR="00590D2F">
        <w:rPr>
          <w:rFonts w:eastAsia="MS Mincho"/>
          <w:b/>
          <w:lang w:val="en-US"/>
        </w:rPr>
        <w:t xml:space="preserve">the </w:t>
      </w:r>
      <w:r>
        <w:rPr>
          <w:rFonts w:eastAsia="MS Mincho"/>
          <w:b/>
          <w:lang w:val="en-US"/>
        </w:rPr>
        <w:t>frequency domain</w:t>
      </w:r>
      <w:r w:rsidRPr="002C76B3">
        <w:rPr>
          <w:rFonts w:eastAsia="MS Mincho"/>
          <w:b/>
          <w:lang w:val="en-US"/>
        </w:rPr>
        <w:t xml:space="preserve">,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Pr>
          <w:rFonts w:eastAsia="MS Mincho"/>
          <w:b/>
          <w:lang w:val="en-US"/>
        </w:rPr>
        <w:t xml:space="preserve">last </w:t>
      </w:r>
      <w:r w:rsidRPr="002C76B3">
        <w:rPr>
          <w:rFonts w:eastAsia="MS Mincho"/>
          <w:b/>
          <w:lang w:val="en-US"/>
        </w:rPr>
        <w:t>PDSCH</w:t>
      </w:r>
      <w:r>
        <w:rPr>
          <w:rFonts w:eastAsia="MS Mincho"/>
          <w:b/>
          <w:lang w:val="en-US"/>
        </w:rPr>
        <w:t>’</w:t>
      </w:r>
      <w:r w:rsidRPr="002C76B3">
        <w:rPr>
          <w:rFonts w:eastAsia="MS Mincho"/>
          <w:b/>
          <w:lang w:val="en-US"/>
        </w:rPr>
        <w:t xml:space="preserve">s transmission and the </w:t>
      </w:r>
      <w:r>
        <w:rPr>
          <w:rFonts w:eastAsia="MS Mincho"/>
          <w:b/>
          <w:lang w:val="en-US"/>
        </w:rPr>
        <w:t>start</w:t>
      </w:r>
      <w:r w:rsidRPr="002C76B3">
        <w:rPr>
          <w:rFonts w:eastAsia="MS Mincho"/>
          <w:b/>
          <w:lang w:val="en-US"/>
        </w:rPr>
        <w:t xml:space="preserve"> of the last HARQ-ACK is greater than a threshold.  </w:t>
      </w:r>
      <w:r>
        <w:rPr>
          <w:rFonts w:eastAsia="MS Mincho"/>
          <w:b/>
          <w:lang w:val="en-US"/>
        </w:rPr>
        <w:t xml:space="preserve">Otherwise the UE drops the PDSCH scheduled by the earlier DL grant.  </w:t>
      </w:r>
      <w:r w:rsidRPr="002C76B3">
        <w:rPr>
          <w:rFonts w:eastAsia="MS Mincho"/>
          <w:b/>
          <w:lang w:val="en-US"/>
        </w:rPr>
        <w:t xml:space="preserve">This threshold </w:t>
      </w:r>
      <w:r>
        <w:rPr>
          <w:rFonts w:eastAsia="MS Mincho"/>
          <w:b/>
          <w:lang w:val="en-US"/>
        </w:rPr>
        <w:t>is dependent upon UE capabilities</w:t>
      </w:r>
      <w:r w:rsidRPr="002C76B3">
        <w:rPr>
          <w:rFonts w:eastAsia="MS Mincho"/>
          <w:b/>
          <w:lang w:val="en-US"/>
        </w:rPr>
        <w:t xml:space="preserve"> and </w:t>
      </w:r>
      <w:r w:rsidR="005562F5">
        <w:rPr>
          <w:rFonts w:eastAsia="MS Mincho"/>
          <w:b/>
          <w:lang w:val="en-US"/>
        </w:rPr>
        <w:t xml:space="preserve">the threshold can be </w:t>
      </w:r>
      <w:r w:rsidRPr="002C76B3">
        <w:rPr>
          <w:rFonts w:eastAsia="MS Mincho"/>
          <w:b/>
          <w:lang w:val="en-US"/>
        </w:rPr>
        <w:t>defined in the specifications.</w:t>
      </w:r>
    </w:p>
    <w:p w14:paraId="71B0DAE2" w14:textId="77777777" w:rsidR="00F455EB" w:rsidRDefault="00F455EB" w:rsidP="00F455EB">
      <w:pPr>
        <w:rPr>
          <w:rFonts w:eastAsia="MS Mincho"/>
          <w:lang w:val="en-US"/>
        </w:rPr>
      </w:pPr>
    </w:p>
    <w:p w14:paraId="28C9FCAD" w14:textId="77777777" w:rsidR="00F455EB" w:rsidRDefault="00F455EB" w:rsidP="00F455EB">
      <w:pPr>
        <w:jc w:val="center"/>
        <w:rPr>
          <w:rFonts w:eastAsia="MS Mincho"/>
          <w:lang w:val="en-US"/>
        </w:rPr>
      </w:pPr>
      <w:r>
        <w:rPr>
          <w:rFonts w:eastAsia="MS Mincho"/>
          <w:noProof/>
          <w:lang w:eastAsia="en-GB"/>
        </w:rPr>
        <w:drawing>
          <wp:inline distT="0" distB="0" distL="0" distR="0" wp14:anchorId="5562B319" wp14:editId="467D9A60">
            <wp:extent cx="5029835" cy="3121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67EF33F7" w14:textId="77777777" w:rsidR="00F455EB" w:rsidRDefault="00F455EB" w:rsidP="00F455EB">
      <w:pPr>
        <w:pStyle w:val="Caption"/>
        <w:jc w:val="center"/>
        <w:rPr>
          <w:rFonts w:eastAsia="MS Mincho"/>
          <w:lang w:val="en-US"/>
        </w:rPr>
      </w:pPr>
      <w:bookmarkStart w:id="5" w:name="_Ref7440405"/>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5"/>
      <w:r>
        <w:t>: Overlapping PDSCHs transmission in a UE</w:t>
      </w:r>
    </w:p>
    <w:p w14:paraId="5EA970A2" w14:textId="77777777" w:rsidR="00F455EB" w:rsidRDefault="00F455EB" w:rsidP="00F455EB">
      <w:pPr>
        <w:rPr>
          <w:rFonts w:eastAsia="MS Mincho"/>
          <w:lang w:val="en-US"/>
        </w:rPr>
      </w:pPr>
    </w:p>
    <w:p w14:paraId="4F797070" w14:textId="77777777" w:rsidR="00F455EB" w:rsidRDefault="00F455EB" w:rsidP="00F455EB">
      <w:pPr>
        <w:rPr>
          <w:rFonts w:eastAsia="MS Mincho"/>
          <w:lang w:val="en-US"/>
        </w:rPr>
      </w:pPr>
      <w:r>
        <w:rPr>
          <w:rFonts w:eastAsia="MS Mincho"/>
          <w:lang w:val="en-US"/>
        </w:rPr>
        <w:lastRenderedPageBreak/>
        <w:t xml:space="preserve">It is proposed that the UE provides HARQ-ACK for both overlapping PDSCHs even for the case where the gNB is aware that the UE will drop the lower priority PDSCH (i.e. the PDSCH scheduled by the earlier DL grant).  In the Rel-15 Type 1 HARQ-ACK codebook, a single HARQ-ACK is provided per PDSCH occasion in the same serving cell.  Hence, if these overlapping PDSCHs occur in the same PDSCH occasions, the UE cannot provide HARQ-ACKs for both PDSCHs using Type 1 HARQ-ACK codebook.  </w:t>
      </w:r>
    </w:p>
    <w:p w14:paraId="78F9D6B6" w14:textId="34D21CD6" w:rsidR="00F455EB" w:rsidRPr="00F455EB" w:rsidRDefault="00F455EB" w:rsidP="00F455EB">
      <w:pPr>
        <w:rPr>
          <w:rFonts w:eastAsia="MS Mincho"/>
          <w:b/>
          <w:lang w:val="en-US"/>
        </w:rPr>
      </w:pPr>
      <w:r w:rsidRPr="00F455EB">
        <w:rPr>
          <w:rFonts w:eastAsia="MS Mincho"/>
          <w:b/>
          <w:lang w:val="en-US"/>
        </w:rPr>
        <w:t>Observation 6: In Rel-15 Type 1 HARQ-ACK codebook, a single HARQ-ACK is provided per PDSCH occasion in the same serving cell and so the UE cannot provide HARQ-ACK if the overlapping PDSCHs occur in the same PDSCH occasion.</w:t>
      </w:r>
    </w:p>
    <w:p w14:paraId="2552D1E4" w14:textId="00DB5288" w:rsidR="00F455EB" w:rsidRDefault="00F455EB" w:rsidP="00F455EB">
      <w:pPr>
        <w:rPr>
          <w:rFonts w:eastAsia="MS Mincho"/>
          <w:lang w:val="en-US"/>
        </w:rPr>
      </w:pPr>
      <w:r>
        <w:rPr>
          <w:rFonts w:eastAsia="MS Mincho"/>
          <w:lang w:val="en-US"/>
        </w:rPr>
        <w:t>The rationale behind overlapping PDSCH scheduling is that the gNB can schedule a URLLC PDSCH to pre-empt an eMBB PDSCH that is scheduled by an earlier DL grant.  That is, intra-UE overlapping PDSCH scheduling is used for UEs operating with at least two different service types simultaneously, e.g. URLLC &amp; eMBB, and in such an operation, we expect two separate HARQ-ACK codebook constructions are used as agreed in the eURLLC UCI enhancement topic.  Therefore, HARQ-ACKs for two overlapping PDSCHs in the same UE are provided if these PDSCHs use different HARQ-ACK codebooks, i.e. different PUCCHs. Otherwise the UE provides the HARQ-ACK only for the PDSCH scheduled by the later DL grant.  If the PUCCHs also overlap in time, then whether their HARQ-ACKs can be multiplexed depends on the outcome of the UCI enhancement discussion.</w:t>
      </w:r>
    </w:p>
    <w:p w14:paraId="754AE5E7" w14:textId="77777777" w:rsidR="00F455EB" w:rsidRPr="00F53204" w:rsidRDefault="00F455EB" w:rsidP="00F455EB">
      <w:pPr>
        <w:rPr>
          <w:rFonts w:eastAsia="MS Mincho"/>
          <w:b/>
          <w:lang w:val="en-US"/>
        </w:rPr>
      </w:pPr>
      <w:r w:rsidRPr="00F53204">
        <w:rPr>
          <w:rFonts w:eastAsia="MS Mincho"/>
          <w:b/>
          <w:lang w:val="en-US"/>
        </w:rPr>
        <w:t xml:space="preserve">Proposal 5: The UE provides HARQ-ACK for two overlapping PDSCHs if these PDSCHs are associated with different PUCCHs or HARQ-ACK codebooks.  Otherwise, the UE provides HARQ-ACK only for the PDSCH scheduled by the </w:t>
      </w:r>
      <w:r>
        <w:rPr>
          <w:rFonts w:eastAsia="MS Mincho"/>
          <w:b/>
          <w:lang w:val="en-US"/>
        </w:rPr>
        <w:t>later</w:t>
      </w:r>
      <w:r w:rsidRPr="00F53204">
        <w:rPr>
          <w:rFonts w:eastAsia="MS Mincho"/>
          <w:b/>
          <w:lang w:val="en-US"/>
        </w:rPr>
        <w:t xml:space="preserve"> DL grant.</w:t>
      </w:r>
    </w:p>
    <w:p w14:paraId="29736D93" w14:textId="77777777" w:rsidR="00594551" w:rsidRDefault="00594551" w:rsidP="008E59C3">
      <w:pPr>
        <w:rPr>
          <w:rFonts w:eastAsia="MS Mincho"/>
          <w:lang w:val="en-US"/>
        </w:rPr>
      </w:pPr>
    </w:p>
    <w:p w14:paraId="4C3F5A52" w14:textId="77777777" w:rsidR="00594551" w:rsidRDefault="00594551" w:rsidP="008E59C3">
      <w:pPr>
        <w:rPr>
          <w:rFonts w:eastAsia="MS Mincho"/>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F8806A6" w14:textId="179FC763" w:rsidR="008C4D81" w:rsidRDefault="00855F39" w:rsidP="00F65428">
      <w:r>
        <w:t>In this contribution</w:t>
      </w:r>
      <w:r w:rsidR="00BD2B36">
        <w:t>,</w:t>
      </w:r>
      <w:r>
        <w:t xml:space="preserve"> we discuss </w:t>
      </w:r>
      <w:r w:rsidR="0026656B">
        <w:t xml:space="preserve">some considerations on </w:t>
      </w:r>
      <w:r w:rsidR="00AB653E">
        <w:t xml:space="preserve">scheduling enhancement for </w:t>
      </w:r>
      <w:r w:rsidR="0026656B">
        <w:t>URLLC</w:t>
      </w:r>
      <w:r w:rsidR="00503C98">
        <w:t>.  We observe the following:</w:t>
      </w:r>
    </w:p>
    <w:p w14:paraId="1C6190DA" w14:textId="77777777" w:rsidR="005562F5" w:rsidRPr="008B4544" w:rsidRDefault="005562F5" w:rsidP="005562F5">
      <w:pPr>
        <w:rPr>
          <w:rFonts w:eastAsia="MS Mincho"/>
          <w:b/>
          <w:lang w:val="en-US"/>
        </w:rPr>
      </w:pPr>
      <w:r w:rsidRPr="008B4544">
        <w:rPr>
          <w:rFonts w:eastAsia="MS Mincho"/>
          <w:b/>
          <w:lang w:val="en-US"/>
        </w:rPr>
        <w:t>Observation 1: Solution 1 where the 1</w:t>
      </w:r>
      <w:r w:rsidRPr="008B4544">
        <w:rPr>
          <w:rFonts w:eastAsia="MS Mincho"/>
          <w:b/>
          <w:vertAlign w:val="superscript"/>
          <w:lang w:val="en-US"/>
        </w:rPr>
        <w:t>st</w:t>
      </w:r>
      <w:r w:rsidRPr="008B4544">
        <w:rPr>
          <w:rFonts w:eastAsia="MS Mincho"/>
          <w:b/>
          <w:lang w:val="en-US"/>
        </w:rPr>
        <w:t xml:space="preserve"> PDSCH/PUSCH may be dropped based on UE implementation may introduce uncertainty to </w:t>
      </w:r>
      <w:r>
        <w:rPr>
          <w:rFonts w:eastAsia="MS Mincho"/>
          <w:b/>
          <w:lang w:val="en-US"/>
        </w:rPr>
        <w:t xml:space="preserve">the </w:t>
      </w:r>
      <w:r w:rsidRPr="008B4544">
        <w:rPr>
          <w:rFonts w:eastAsia="MS Mincho"/>
          <w:b/>
          <w:lang w:val="en-US"/>
        </w:rPr>
        <w:t>network scheduler and likely lead to most UE implementation</w:t>
      </w:r>
      <w:r>
        <w:rPr>
          <w:rFonts w:eastAsia="MS Mincho"/>
          <w:b/>
          <w:lang w:val="en-US"/>
        </w:rPr>
        <w:t>s</w:t>
      </w:r>
      <w:r w:rsidRPr="008B4544">
        <w:rPr>
          <w:rFonts w:eastAsia="MS Mincho"/>
          <w:b/>
          <w:lang w:val="en-US"/>
        </w:rPr>
        <w:t xml:space="preserve"> always drop</w:t>
      </w:r>
      <w:r>
        <w:rPr>
          <w:rFonts w:eastAsia="MS Mincho"/>
          <w:b/>
          <w:lang w:val="en-US"/>
        </w:rPr>
        <w:t>ping</w:t>
      </w:r>
      <w:r w:rsidRPr="008B4544">
        <w:rPr>
          <w:rFonts w:eastAsia="MS Mincho"/>
          <w:b/>
          <w:lang w:val="en-US"/>
        </w:rPr>
        <w:t xml:space="preserve"> the 1</w:t>
      </w:r>
      <w:r w:rsidRPr="008B4544">
        <w:rPr>
          <w:rFonts w:eastAsia="MS Mincho"/>
          <w:b/>
          <w:vertAlign w:val="superscript"/>
          <w:lang w:val="en-US"/>
        </w:rPr>
        <w:t>st</w:t>
      </w:r>
      <w:r w:rsidRPr="008B4544">
        <w:rPr>
          <w:rFonts w:eastAsia="MS Mincho"/>
          <w:b/>
          <w:lang w:val="en-US"/>
        </w:rPr>
        <w:t xml:space="preserve"> PDSCH/PUSCH which leads to poor performance on the eMBB service.</w:t>
      </w:r>
    </w:p>
    <w:p w14:paraId="7626B22A" w14:textId="77777777" w:rsidR="005562F5" w:rsidRPr="008B4544" w:rsidRDefault="005562F5" w:rsidP="005562F5">
      <w:pPr>
        <w:rPr>
          <w:rFonts w:eastAsia="MS Mincho"/>
          <w:b/>
          <w:lang w:val="en-US"/>
        </w:rPr>
      </w:pPr>
      <w:r w:rsidRPr="008B4544">
        <w:rPr>
          <w:rFonts w:eastAsia="MS Mincho"/>
          <w:b/>
          <w:lang w:val="en-US"/>
        </w:rPr>
        <w:t>Observation 2: Solution 2 that has no condition in processing both PDSCHs/PUSCHs would require high hardware complexity at the UE leading to slow introduction of this feature.</w:t>
      </w:r>
    </w:p>
    <w:p w14:paraId="6E234ED2" w14:textId="77777777" w:rsidR="005562F5" w:rsidRPr="00E1692E" w:rsidRDefault="005562F5" w:rsidP="005562F5">
      <w:pPr>
        <w:rPr>
          <w:rFonts w:eastAsia="MS Mincho"/>
          <w:b/>
          <w:lang w:val="en-US"/>
        </w:rPr>
      </w:pPr>
      <w:r w:rsidRPr="00E1692E">
        <w:rPr>
          <w:rFonts w:eastAsia="MS Mincho"/>
          <w:b/>
          <w:lang w:val="en-US"/>
        </w:rPr>
        <w:t>Observation 3: Solution 3 falls under Solution 4-2, where the condition that allows UE to process both PDSCHs/PUSCHs is based on the UE’s CA capability.</w:t>
      </w:r>
    </w:p>
    <w:p w14:paraId="4F7CB412" w14:textId="77777777" w:rsidR="005562F5" w:rsidRPr="00E1692E" w:rsidRDefault="005562F5" w:rsidP="005562F5">
      <w:pPr>
        <w:rPr>
          <w:rFonts w:eastAsia="MS Mincho"/>
          <w:b/>
          <w:lang w:val="en-US"/>
        </w:rPr>
      </w:pPr>
      <w:r w:rsidRPr="00E1692E">
        <w:rPr>
          <w:rFonts w:eastAsia="MS Mincho"/>
          <w:b/>
          <w:lang w:val="en-US"/>
        </w:rPr>
        <w:t>Observation 4: Solution 4-1 of always dropping the 1</w:t>
      </w:r>
      <w:r w:rsidRPr="00E1692E">
        <w:rPr>
          <w:rFonts w:eastAsia="MS Mincho"/>
          <w:b/>
          <w:vertAlign w:val="superscript"/>
          <w:lang w:val="en-US"/>
        </w:rPr>
        <w:t>st</w:t>
      </w:r>
      <w:r w:rsidRPr="00E1692E">
        <w:rPr>
          <w:rFonts w:eastAsia="MS Mincho"/>
          <w:b/>
          <w:lang w:val="en-US"/>
        </w:rPr>
        <w:t xml:space="preserve"> PDSCH/PUSCH will lead to poor performance on eMBB service.</w:t>
      </w:r>
    </w:p>
    <w:p w14:paraId="04A4276C" w14:textId="77777777" w:rsidR="005562F5" w:rsidRPr="00E1692E" w:rsidRDefault="005562F5" w:rsidP="005562F5">
      <w:pPr>
        <w:rPr>
          <w:rFonts w:eastAsia="MS Mincho"/>
          <w:b/>
          <w:lang w:val="en-US"/>
        </w:rPr>
      </w:pPr>
      <w:r w:rsidRPr="00E1692E">
        <w:rPr>
          <w:rFonts w:eastAsia="MS Mincho"/>
          <w:b/>
          <w:lang w:val="en-US"/>
        </w:rPr>
        <w:t>Observation 5: Since Solution 4-2 defines condition(s) where UE can process both PDSCHs/PUSCHs, it removes the uncertainty of Solution 1, does not face the hardware complexity of Solution 2 and does not suffer from poor eMBB performance as Solution 4-1.</w:t>
      </w:r>
    </w:p>
    <w:p w14:paraId="33EBD534" w14:textId="77777777" w:rsidR="005562F5" w:rsidRPr="00F455EB" w:rsidRDefault="005562F5" w:rsidP="005562F5">
      <w:pPr>
        <w:rPr>
          <w:rFonts w:eastAsia="MS Mincho"/>
          <w:b/>
          <w:lang w:val="en-US"/>
        </w:rPr>
      </w:pPr>
      <w:r w:rsidRPr="00F455EB">
        <w:rPr>
          <w:rFonts w:eastAsia="MS Mincho"/>
          <w:b/>
          <w:lang w:val="en-US"/>
        </w:rPr>
        <w:t>Observation 6: In Rel-15 Type 1 HARQ-ACK codebook, a single HARQ-ACK is provided per PDSCH occasion in the same serving cell and so the UE cannot provide HARQ-ACK if the overlapping PDSCHs occur in the same PDSCH occasion.</w:t>
      </w:r>
    </w:p>
    <w:p w14:paraId="12DF6860" w14:textId="77777777" w:rsidR="00503C98" w:rsidRPr="008C4D81" w:rsidRDefault="00503C98" w:rsidP="00F65428">
      <w:pPr>
        <w:rPr>
          <w:b/>
          <w:lang w:val="en-US"/>
        </w:rPr>
      </w:pPr>
    </w:p>
    <w:p w14:paraId="2C2098D3" w14:textId="1C7A37F1" w:rsidR="00A91C99"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2D640AD7" w14:textId="77777777" w:rsidR="005562F5" w:rsidRPr="00E1692E" w:rsidRDefault="005562F5" w:rsidP="005562F5">
      <w:pPr>
        <w:rPr>
          <w:rFonts w:eastAsia="MS Mincho"/>
          <w:b/>
          <w:lang w:val="en-US"/>
        </w:rPr>
      </w:pPr>
      <w:r w:rsidRPr="00E1692E">
        <w:rPr>
          <w:rFonts w:eastAsia="MS Mincho"/>
          <w:b/>
          <w:lang w:val="en-US"/>
        </w:rPr>
        <w:t xml:space="preserve">Proposal 1: Use Solution 4-2, i.e. the UE can process both PDSCHs/PUSCHs under some defined condition(s). </w:t>
      </w:r>
    </w:p>
    <w:p w14:paraId="4C06ED53" w14:textId="77777777" w:rsidR="005562F5" w:rsidRPr="008E59C3" w:rsidRDefault="005562F5" w:rsidP="005562F5">
      <w:pPr>
        <w:rPr>
          <w:b/>
          <w:lang w:val="en-US"/>
        </w:rPr>
      </w:pPr>
      <w:r w:rsidRPr="008E59C3">
        <w:rPr>
          <w:b/>
          <w:lang w:val="en-US"/>
        </w:rPr>
        <w:lastRenderedPageBreak/>
        <w:t>Proposal 2: For an Out-of-Order HARQ-ACK for PDSCH scheduling where a 1</w:t>
      </w:r>
      <w:r w:rsidRPr="008E59C3">
        <w:rPr>
          <w:b/>
          <w:vertAlign w:val="superscript"/>
          <w:lang w:val="en-US"/>
        </w:rPr>
        <w:t>st</w:t>
      </w:r>
      <w:r w:rsidRPr="008E59C3">
        <w:rPr>
          <w:b/>
          <w:lang w:val="en-US"/>
        </w:rPr>
        <w:t xml:space="preserve"> PDSCH is scheduled before a 2</w:t>
      </w:r>
      <w:r w:rsidRPr="008E59C3">
        <w:rPr>
          <w:b/>
          <w:vertAlign w:val="superscript"/>
          <w:lang w:val="en-US"/>
        </w:rPr>
        <w:t>nd</w:t>
      </w:r>
      <w:r w:rsidRPr="008E59C3">
        <w:rPr>
          <w:b/>
          <w:lang w:val="en-US"/>
        </w:rPr>
        <w:t xml:space="preserve"> PDSCH and the 1</w:t>
      </w:r>
      <w:r w:rsidRPr="008E59C3">
        <w:rPr>
          <w:b/>
          <w:vertAlign w:val="superscript"/>
          <w:lang w:val="en-US"/>
        </w:rPr>
        <w:t>st</w:t>
      </w:r>
      <w:r w:rsidRPr="008E59C3">
        <w:rPr>
          <w:b/>
          <w:lang w:val="en-US"/>
        </w:rPr>
        <w:t xml:space="preserve"> HARQ-ACK for the 1</w:t>
      </w:r>
      <w:r w:rsidRPr="008E59C3">
        <w:rPr>
          <w:b/>
          <w:vertAlign w:val="superscript"/>
          <w:lang w:val="en-US"/>
        </w:rPr>
        <w:t>st</w:t>
      </w:r>
      <w:r w:rsidRPr="008E59C3">
        <w:rPr>
          <w:b/>
          <w:lang w:val="en-US"/>
        </w:rPr>
        <w:t xml:space="preserve"> PDSCH is transmitted after the 2</w:t>
      </w:r>
      <w:r w:rsidRPr="008E59C3">
        <w:rPr>
          <w:b/>
          <w:vertAlign w:val="superscript"/>
          <w:lang w:val="en-US"/>
        </w:rPr>
        <w:t>nd</w:t>
      </w:r>
      <w:r w:rsidRPr="008E59C3">
        <w:rPr>
          <w:b/>
          <w:lang w:val="en-US"/>
        </w:rPr>
        <w:t xml:space="preserve"> HARQ-ACK for the 2</w:t>
      </w:r>
      <w:r w:rsidRPr="008E59C3">
        <w:rPr>
          <w:b/>
          <w:vertAlign w:val="superscript"/>
          <w:lang w:val="en-US"/>
        </w:rPr>
        <w:t>nd</w:t>
      </w:r>
      <w:r w:rsidRPr="008E59C3">
        <w:rPr>
          <w:b/>
          <w:lang w:val="en-US"/>
        </w:rPr>
        <w:t xml:space="preserve"> PDSCH, the UE can process both PDSCHs if:</w:t>
      </w:r>
    </w:p>
    <w:p w14:paraId="40CB5A4D" w14:textId="77777777" w:rsidR="005562F5" w:rsidRPr="008E59C3" w:rsidRDefault="005562F5" w:rsidP="005562F5">
      <w:pPr>
        <w:pStyle w:val="ListParagraph"/>
        <w:numPr>
          <w:ilvl w:val="0"/>
          <w:numId w:val="18"/>
        </w:numPr>
        <w:rPr>
          <w:b/>
          <w:lang w:val="en-US"/>
        </w:rPr>
      </w:pPr>
      <w:r w:rsidRPr="008E59C3">
        <w:rPr>
          <w:b/>
          <w:lang w:val="en-US"/>
        </w:rPr>
        <w:t xml:space="preserve">The time </w:t>
      </w:r>
      <w:r w:rsidRPr="008E59C3">
        <w:rPr>
          <w:b/>
          <w:i/>
          <w:lang w:val="en-US"/>
        </w:rPr>
        <w:t>T</w:t>
      </w:r>
      <w:r w:rsidRPr="008E59C3">
        <w:rPr>
          <w:b/>
          <w:vertAlign w:val="subscript"/>
          <w:lang w:val="en-US"/>
        </w:rPr>
        <w:t>0</w:t>
      </w:r>
      <w:r w:rsidRPr="008E59C3">
        <w:rPr>
          <w:b/>
          <w:lang w:val="en-US"/>
        </w:rPr>
        <w:t xml:space="preserve"> between the end of 1</w:t>
      </w:r>
      <w:r w:rsidRPr="008E59C3">
        <w:rPr>
          <w:b/>
          <w:vertAlign w:val="superscript"/>
          <w:lang w:val="en-US"/>
        </w:rPr>
        <w:t>st</w:t>
      </w:r>
      <w:r w:rsidRPr="008E59C3">
        <w:rPr>
          <w:b/>
          <w:lang w:val="en-US"/>
        </w:rPr>
        <w:t xml:space="preserve"> PDSCH and the start of the 2</w:t>
      </w:r>
      <w:r w:rsidRPr="008E59C3">
        <w:rPr>
          <w:b/>
          <w:vertAlign w:val="superscript"/>
          <w:lang w:val="en-US"/>
        </w:rPr>
        <w:t>nd</w:t>
      </w:r>
      <w:r w:rsidRPr="008E59C3">
        <w:rPr>
          <w:b/>
          <w:lang w:val="en-US"/>
        </w:rPr>
        <w:t xml:space="preserve"> PDSCH is above a threshold </w:t>
      </w:r>
      <w:r w:rsidRPr="008E59C3">
        <w:rPr>
          <w:b/>
          <w:i/>
          <w:lang w:val="en-US"/>
        </w:rPr>
        <w:t>T</w:t>
      </w:r>
      <w:r w:rsidRPr="008E59C3">
        <w:rPr>
          <w:b/>
          <w:i/>
          <w:vertAlign w:val="subscript"/>
          <w:lang w:val="en-US"/>
        </w:rPr>
        <w:t>P</w:t>
      </w:r>
      <w:r w:rsidRPr="008E59C3">
        <w:rPr>
          <w:b/>
          <w:lang w:val="en-US"/>
        </w:rPr>
        <w:t>.</w:t>
      </w:r>
    </w:p>
    <w:p w14:paraId="54540AF2" w14:textId="77777777" w:rsidR="005562F5" w:rsidRDefault="005562F5" w:rsidP="005562F5">
      <w:pPr>
        <w:pStyle w:val="ListParagraph"/>
        <w:numPr>
          <w:ilvl w:val="0"/>
          <w:numId w:val="18"/>
        </w:numPr>
        <w:rPr>
          <w:b/>
          <w:lang w:val="en-US"/>
        </w:rPr>
      </w:pPr>
      <w:r w:rsidRPr="008E59C3">
        <w:rPr>
          <w:b/>
          <w:lang w:val="en-US"/>
        </w:rPr>
        <w:t xml:space="preserve">The time </w:t>
      </w:r>
      <w:r w:rsidRPr="008E59C3">
        <w:rPr>
          <w:b/>
          <w:i/>
          <w:lang w:val="en-US"/>
        </w:rPr>
        <w:t>T</w:t>
      </w:r>
      <w:r w:rsidRPr="008E59C3">
        <w:rPr>
          <w:b/>
          <w:vertAlign w:val="subscript"/>
          <w:lang w:val="en-US"/>
        </w:rPr>
        <w:t>1</w:t>
      </w:r>
      <w:r w:rsidRPr="008E59C3">
        <w:rPr>
          <w:b/>
          <w:lang w:val="en-US"/>
        </w:rPr>
        <w:t xml:space="preserve"> between the end of the 2</w:t>
      </w:r>
      <w:r w:rsidRPr="008E59C3">
        <w:rPr>
          <w:b/>
          <w:vertAlign w:val="superscript"/>
          <w:lang w:val="en-US"/>
        </w:rPr>
        <w:t>nd</w:t>
      </w:r>
      <w:r w:rsidRPr="008E59C3">
        <w:rPr>
          <w:b/>
          <w:lang w:val="en-US"/>
        </w:rPr>
        <w:t xml:space="preserve"> PDSCH and the start of the 1</w:t>
      </w:r>
      <w:r w:rsidRPr="008E59C3">
        <w:rPr>
          <w:b/>
          <w:vertAlign w:val="superscript"/>
          <w:lang w:val="en-US"/>
        </w:rPr>
        <w:t>st</w:t>
      </w:r>
      <w:r w:rsidRPr="008E59C3">
        <w:rPr>
          <w:b/>
          <w:lang w:val="en-US"/>
        </w:rPr>
        <w:t xml:space="preserve"> HARQ-ACK is above a threshold </w:t>
      </w:r>
      <w:r w:rsidRPr="008E59C3">
        <w:rPr>
          <w:b/>
          <w:i/>
          <w:lang w:val="en-US"/>
        </w:rPr>
        <w:t>T</w:t>
      </w:r>
      <w:r w:rsidRPr="008E59C3">
        <w:rPr>
          <w:b/>
          <w:i/>
          <w:vertAlign w:val="subscript"/>
          <w:lang w:val="en-US"/>
        </w:rPr>
        <w:t>D</w:t>
      </w:r>
      <w:r w:rsidRPr="008E59C3">
        <w:rPr>
          <w:b/>
          <w:lang w:val="en-US"/>
        </w:rPr>
        <w:t>.</w:t>
      </w:r>
    </w:p>
    <w:p w14:paraId="3734D0FD" w14:textId="77777777" w:rsidR="005562F5" w:rsidRDefault="005562F5" w:rsidP="005562F5">
      <w:pPr>
        <w:pStyle w:val="ListParagraph"/>
        <w:numPr>
          <w:ilvl w:val="0"/>
          <w:numId w:val="18"/>
        </w:numPr>
        <w:rPr>
          <w:b/>
          <w:lang w:val="en-US"/>
        </w:rPr>
      </w:pPr>
      <w:r>
        <w:rPr>
          <w:b/>
          <w:lang w:val="en-US"/>
        </w:rPr>
        <w:t xml:space="preserve">If UE is capable of partially process a PDSCH and store it to process the remaining part, then the time criterion is </w:t>
      </w:r>
      <w:r w:rsidRPr="005562F5">
        <w:rPr>
          <w:b/>
          <w:i/>
          <w:lang w:val="en-US"/>
        </w:rPr>
        <w:t>T</w:t>
      </w:r>
      <w:r w:rsidRPr="005562F5">
        <w:rPr>
          <w:b/>
          <w:vertAlign w:val="subscript"/>
          <w:lang w:val="en-US"/>
        </w:rPr>
        <w:t>0</w:t>
      </w:r>
      <w:r>
        <w:rPr>
          <w:b/>
          <w:lang w:val="en-US"/>
        </w:rPr>
        <w:t>+</w:t>
      </w:r>
      <w:r w:rsidRPr="005562F5">
        <w:rPr>
          <w:b/>
          <w:i/>
          <w:lang w:val="en-US"/>
        </w:rPr>
        <w:t>T</w:t>
      </w:r>
      <w:r w:rsidRPr="005562F5">
        <w:rPr>
          <w:b/>
          <w:vertAlign w:val="subscript"/>
          <w:lang w:val="en-US"/>
        </w:rPr>
        <w:t>1</w:t>
      </w:r>
      <w:r>
        <w:rPr>
          <w:lang w:val="en-US"/>
        </w:rPr>
        <w:t>≥</w:t>
      </w:r>
      <w:r>
        <w:rPr>
          <w:b/>
          <w:lang w:val="en-US"/>
        </w:rPr>
        <w:t>2</w:t>
      </w:r>
      <w:r w:rsidRPr="005562F5">
        <w:rPr>
          <w:b/>
          <w:i/>
          <w:lang w:val="en-US"/>
        </w:rPr>
        <w:t>N</w:t>
      </w:r>
      <w:r w:rsidRPr="005562F5">
        <w:rPr>
          <w:b/>
          <w:vertAlign w:val="subscript"/>
          <w:lang w:val="en-US"/>
        </w:rPr>
        <w:t>1</w:t>
      </w:r>
      <w:r>
        <w:rPr>
          <w:b/>
          <w:lang w:val="en-US"/>
        </w:rPr>
        <w:t>.</w:t>
      </w:r>
    </w:p>
    <w:p w14:paraId="0042430B" w14:textId="77777777" w:rsidR="005562F5" w:rsidRPr="00B24B4A" w:rsidRDefault="005562F5" w:rsidP="005562F5">
      <w:pPr>
        <w:ind w:firstLine="360"/>
        <w:rPr>
          <w:b/>
          <w:lang w:val="en-US"/>
        </w:rPr>
      </w:pPr>
      <w:r>
        <w:rPr>
          <w:b/>
          <w:lang w:val="en-US"/>
        </w:rPr>
        <w:t>Otherwise drop the 1</w:t>
      </w:r>
      <w:r w:rsidRPr="00B24B4A">
        <w:rPr>
          <w:b/>
          <w:vertAlign w:val="superscript"/>
          <w:lang w:val="en-US"/>
        </w:rPr>
        <w:t>st</w:t>
      </w:r>
      <w:r>
        <w:rPr>
          <w:b/>
          <w:lang w:val="en-US"/>
        </w:rPr>
        <w:t xml:space="preserve"> PDSCH.</w:t>
      </w:r>
    </w:p>
    <w:p w14:paraId="0912BB44" w14:textId="77777777" w:rsidR="005562F5" w:rsidRDefault="005562F5" w:rsidP="005562F5">
      <w:pPr>
        <w:rPr>
          <w:lang w:val="en-US"/>
        </w:rPr>
      </w:pPr>
    </w:p>
    <w:p w14:paraId="50AD0F82" w14:textId="77777777" w:rsidR="005562F5" w:rsidRPr="00B24B4A" w:rsidRDefault="005562F5" w:rsidP="005562F5">
      <w:pPr>
        <w:rPr>
          <w:b/>
          <w:lang w:val="en-US"/>
        </w:rPr>
      </w:pPr>
      <w:r w:rsidRPr="008E59C3">
        <w:rPr>
          <w:b/>
          <w:lang w:val="en-US"/>
        </w:rPr>
        <w:t xml:space="preserve">Proposal </w:t>
      </w:r>
      <w:r>
        <w:rPr>
          <w:b/>
          <w:lang w:val="en-US"/>
        </w:rPr>
        <w:t>3</w:t>
      </w:r>
      <w:r w:rsidRPr="008E59C3">
        <w:rPr>
          <w:b/>
          <w:lang w:val="en-US"/>
        </w:rPr>
        <w:t xml:space="preserve">: For an Out-of-Order </w:t>
      </w:r>
      <w:r>
        <w:rPr>
          <w:b/>
          <w:lang w:val="en-US"/>
        </w:rPr>
        <w:t xml:space="preserve">PUSCH </w:t>
      </w:r>
      <w:r w:rsidRPr="008E59C3">
        <w:rPr>
          <w:b/>
          <w:lang w:val="en-US"/>
        </w:rPr>
        <w:t>scheduling where a 1</w:t>
      </w:r>
      <w:r w:rsidRPr="008E59C3">
        <w:rPr>
          <w:b/>
          <w:vertAlign w:val="superscript"/>
          <w:lang w:val="en-US"/>
        </w:rPr>
        <w:t>st</w:t>
      </w:r>
      <w:r>
        <w:rPr>
          <w:b/>
          <w:lang w:val="en-US"/>
        </w:rPr>
        <w:t xml:space="preserve"> UL Grant schedules a 1</w:t>
      </w:r>
      <w:r w:rsidRPr="00594551">
        <w:rPr>
          <w:b/>
          <w:vertAlign w:val="superscript"/>
          <w:lang w:val="en-US"/>
        </w:rPr>
        <w:t>st</w:t>
      </w:r>
      <w:r>
        <w:rPr>
          <w:b/>
          <w:lang w:val="en-US"/>
        </w:rPr>
        <w:t xml:space="preserve"> PUSCH and a 2</w:t>
      </w:r>
      <w:r w:rsidRPr="00594551">
        <w:rPr>
          <w:b/>
          <w:vertAlign w:val="superscript"/>
          <w:lang w:val="en-US"/>
        </w:rPr>
        <w:t>nd</w:t>
      </w:r>
      <w:r>
        <w:rPr>
          <w:b/>
          <w:lang w:val="en-US"/>
        </w:rPr>
        <w:t xml:space="preserve"> UL Grant schedules a 2</w:t>
      </w:r>
      <w:r w:rsidRPr="00594551">
        <w:rPr>
          <w:b/>
          <w:vertAlign w:val="superscript"/>
          <w:lang w:val="en-US"/>
        </w:rPr>
        <w:t>nd</w:t>
      </w:r>
      <w:r>
        <w:rPr>
          <w:b/>
          <w:lang w:val="en-US"/>
        </w:rPr>
        <w:t xml:space="preserve"> PUSCH and the 1</w:t>
      </w:r>
      <w:r w:rsidRPr="00594551">
        <w:rPr>
          <w:b/>
          <w:vertAlign w:val="superscript"/>
          <w:lang w:val="en-US"/>
        </w:rPr>
        <w:t>st</w:t>
      </w:r>
      <w:r>
        <w:rPr>
          <w:b/>
          <w:lang w:val="en-US"/>
        </w:rPr>
        <w:t xml:space="preserve"> UL Grant is sent before the 2</w:t>
      </w:r>
      <w:r w:rsidRPr="00594551">
        <w:rPr>
          <w:b/>
          <w:vertAlign w:val="superscript"/>
          <w:lang w:val="en-US"/>
        </w:rPr>
        <w:t>nd</w:t>
      </w:r>
      <w:r>
        <w:rPr>
          <w:b/>
          <w:lang w:val="en-US"/>
        </w:rPr>
        <w:t xml:space="preserve"> UL Grant but the 1</w:t>
      </w:r>
      <w:r w:rsidRPr="00594551">
        <w:rPr>
          <w:b/>
          <w:vertAlign w:val="superscript"/>
          <w:lang w:val="en-US"/>
        </w:rPr>
        <w:t>st</w:t>
      </w:r>
      <w:r>
        <w:rPr>
          <w:b/>
          <w:lang w:val="en-US"/>
        </w:rPr>
        <w:t xml:space="preserve"> PUSCH is transmitted after the 2</w:t>
      </w:r>
      <w:r w:rsidRPr="00594551">
        <w:rPr>
          <w:b/>
          <w:vertAlign w:val="superscript"/>
          <w:lang w:val="en-US"/>
        </w:rPr>
        <w:t>nd</w:t>
      </w:r>
      <w:r>
        <w:rPr>
          <w:b/>
          <w:lang w:val="en-US"/>
        </w:rPr>
        <w:t xml:space="preserve"> PUSCH.  The UE can prepare and transmit both PUSCHs if the time between the end of the 1</w:t>
      </w:r>
      <w:r w:rsidRPr="00594551">
        <w:rPr>
          <w:b/>
          <w:vertAlign w:val="superscript"/>
          <w:lang w:val="en-US"/>
        </w:rPr>
        <w:t>st</w:t>
      </w:r>
      <w:r>
        <w:rPr>
          <w:b/>
          <w:lang w:val="en-US"/>
        </w:rPr>
        <w:t xml:space="preserve"> UL Grant and the start of the 1</w:t>
      </w:r>
      <w:r w:rsidRPr="00594551">
        <w:rPr>
          <w:b/>
          <w:vertAlign w:val="superscript"/>
          <w:lang w:val="en-US"/>
        </w:rPr>
        <w:t>st</w:t>
      </w:r>
      <w:r>
        <w:rPr>
          <w:b/>
          <w:lang w:val="en-US"/>
        </w:rPr>
        <w:t xml:space="preserve"> PUSCH is greater than a threshold.  Otherwise the UE drops the 1</w:t>
      </w:r>
      <w:r w:rsidRPr="00B24B4A">
        <w:rPr>
          <w:b/>
          <w:vertAlign w:val="superscript"/>
          <w:lang w:val="en-US"/>
        </w:rPr>
        <w:t>st</w:t>
      </w:r>
      <w:r>
        <w:rPr>
          <w:b/>
          <w:lang w:val="en-US"/>
        </w:rPr>
        <w:t xml:space="preserve"> PUSCH.</w:t>
      </w:r>
    </w:p>
    <w:p w14:paraId="12B72F6A" w14:textId="77777777" w:rsidR="005562F5" w:rsidRPr="002C76B3" w:rsidRDefault="005562F5" w:rsidP="005562F5">
      <w:pPr>
        <w:rPr>
          <w:rFonts w:eastAsia="MS Mincho"/>
          <w:b/>
          <w:lang w:val="en-US"/>
        </w:rPr>
      </w:pPr>
      <w:r w:rsidRPr="002C76B3">
        <w:rPr>
          <w:rFonts w:eastAsia="MS Mincho"/>
          <w:b/>
          <w:lang w:val="en-US"/>
        </w:rPr>
        <w:t xml:space="preserve">Proposal 4: In </w:t>
      </w:r>
      <w:r>
        <w:rPr>
          <w:rFonts w:eastAsia="MS Mincho"/>
          <w:b/>
          <w:lang w:val="en-US"/>
        </w:rPr>
        <w:t xml:space="preserve">the case where two </w:t>
      </w:r>
      <w:r w:rsidRPr="002C76B3">
        <w:rPr>
          <w:rFonts w:eastAsia="MS Mincho"/>
          <w:b/>
          <w:lang w:val="en-US"/>
        </w:rPr>
        <w:t>intra-UE PDSCHs</w:t>
      </w:r>
      <w:r>
        <w:rPr>
          <w:rFonts w:eastAsia="MS Mincho"/>
          <w:b/>
          <w:lang w:val="en-US"/>
        </w:rPr>
        <w:t xml:space="preserve"> overlap in the time domain but not in the frequency domain</w:t>
      </w:r>
      <w:r w:rsidRPr="002C76B3">
        <w:rPr>
          <w:rFonts w:eastAsia="MS Mincho"/>
          <w:b/>
          <w:lang w:val="en-US"/>
        </w:rPr>
        <w:t xml:space="preserve">,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Pr>
          <w:rFonts w:eastAsia="MS Mincho"/>
          <w:b/>
          <w:lang w:val="en-US"/>
        </w:rPr>
        <w:t xml:space="preserve">last </w:t>
      </w:r>
      <w:r w:rsidRPr="002C76B3">
        <w:rPr>
          <w:rFonts w:eastAsia="MS Mincho"/>
          <w:b/>
          <w:lang w:val="en-US"/>
        </w:rPr>
        <w:t>PDSCH</w:t>
      </w:r>
      <w:r>
        <w:rPr>
          <w:rFonts w:eastAsia="MS Mincho"/>
          <w:b/>
          <w:lang w:val="en-US"/>
        </w:rPr>
        <w:t>’</w:t>
      </w:r>
      <w:r w:rsidRPr="002C76B3">
        <w:rPr>
          <w:rFonts w:eastAsia="MS Mincho"/>
          <w:b/>
          <w:lang w:val="en-US"/>
        </w:rPr>
        <w:t xml:space="preserve">s transmission and the </w:t>
      </w:r>
      <w:r>
        <w:rPr>
          <w:rFonts w:eastAsia="MS Mincho"/>
          <w:b/>
          <w:lang w:val="en-US"/>
        </w:rPr>
        <w:t>start</w:t>
      </w:r>
      <w:r w:rsidRPr="002C76B3">
        <w:rPr>
          <w:rFonts w:eastAsia="MS Mincho"/>
          <w:b/>
          <w:lang w:val="en-US"/>
        </w:rPr>
        <w:t xml:space="preserve"> of the last HARQ-ACK is greater than a threshold.  </w:t>
      </w:r>
      <w:r>
        <w:rPr>
          <w:rFonts w:eastAsia="MS Mincho"/>
          <w:b/>
          <w:lang w:val="en-US"/>
        </w:rPr>
        <w:t xml:space="preserve">Otherwise the UE drops the PDSCH scheduled by the earlier DL grant.  </w:t>
      </w:r>
      <w:r w:rsidRPr="002C76B3">
        <w:rPr>
          <w:rFonts w:eastAsia="MS Mincho"/>
          <w:b/>
          <w:lang w:val="en-US"/>
        </w:rPr>
        <w:t xml:space="preserve">This threshold </w:t>
      </w:r>
      <w:r>
        <w:rPr>
          <w:rFonts w:eastAsia="MS Mincho"/>
          <w:b/>
          <w:lang w:val="en-US"/>
        </w:rPr>
        <w:t>is dependent upon UE capabilities</w:t>
      </w:r>
      <w:r w:rsidRPr="002C76B3">
        <w:rPr>
          <w:rFonts w:eastAsia="MS Mincho"/>
          <w:b/>
          <w:lang w:val="en-US"/>
        </w:rPr>
        <w:t xml:space="preserve"> and </w:t>
      </w:r>
      <w:r>
        <w:rPr>
          <w:rFonts w:eastAsia="MS Mincho"/>
          <w:b/>
          <w:lang w:val="en-US"/>
        </w:rPr>
        <w:t xml:space="preserve">the threshold can be </w:t>
      </w:r>
      <w:r w:rsidRPr="002C76B3">
        <w:rPr>
          <w:rFonts w:eastAsia="MS Mincho"/>
          <w:b/>
          <w:lang w:val="en-US"/>
        </w:rPr>
        <w:t>defined in the specifications.</w:t>
      </w:r>
    </w:p>
    <w:p w14:paraId="498ED518" w14:textId="77777777" w:rsidR="005562F5" w:rsidRPr="00F53204" w:rsidRDefault="005562F5" w:rsidP="005562F5">
      <w:pPr>
        <w:rPr>
          <w:rFonts w:eastAsia="MS Mincho"/>
          <w:b/>
          <w:lang w:val="en-US"/>
        </w:rPr>
      </w:pPr>
      <w:r w:rsidRPr="00F53204">
        <w:rPr>
          <w:rFonts w:eastAsia="MS Mincho"/>
          <w:b/>
          <w:lang w:val="en-US"/>
        </w:rPr>
        <w:t xml:space="preserve">Proposal 5: The UE provides HARQ-ACK for two overlapping PDSCHs if these PDSCHs are associated with different PUCCHs or HARQ-ACK codebooks.  Otherwise, the UE provides HARQ-ACK only for the PDSCH scheduled by the </w:t>
      </w:r>
      <w:r>
        <w:rPr>
          <w:rFonts w:eastAsia="MS Mincho"/>
          <w:b/>
          <w:lang w:val="en-US"/>
        </w:rPr>
        <w:t>later</w:t>
      </w:r>
      <w:r w:rsidRPr="00F53204">
        <w:rPr>
          <w:rFonts w:eastAsia="MS Mincho"/>
          <w:b/>
          <w:lang w:val="en-US"/>
        </w:rPr>
        <w:t xml:space="preserve"> DL grant.</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B6F34FC" w14:textId="745096D1" w:rsidR="00AB653E" w:rsidRDefault="00855F39" w:rsidP="00AB653E">
      <w:r>
        <w:t xml:space="preserve">[1] </w:t>
      </w:r>
      <w:r w:rsidR="00AB653E">
        <w:t>TR38.824, “Study on physical layer enhancements for NR ultra-reliable and low latency case (URLLC) (Release 16)”, v2.0.0</w:t>
      </w:r>
    </w:p>
    <w:p w14:paraId="2AB4742A" w14:textId="32816E57" w:rsidR="00BF615F" w:rsidRDefault="00BF615F" w:rsidP="00AB653E">
      <w:r>
        <w:t>[2] R1-1906568, “</w:t>
      </w:r>
      <w:r w:rsidRPr="00BF615F">
        <w:t>Enhance</w:t>
      </w:r>
      <w:r>
        <w:t xml:space="preserve">ments to eURLLC scheduling/HARQ,” </w:t>
      </w:r>
      <w:r w:rsidRPr="00BF615F">
        <w:t>MediaTek Inc.</w:t>
      </w:r>
      <w:r w:rsidR="00712BDD">
        <w:t>, RAN1#97</w:t>
      </w:r>
    </w:p>
    <w:p w14:paraId="3730EF82" w14:textId="65071F23" w:rsidR="00594551" w:rsidRDefault="00594551" w:rsidP="00594551">
      <w:r>
        <w:t>[3] R1-1906330, “</w:t>
      </w:r>
      <w:r w:rsidRPr="00712BDD">
        <w:t xml:space="preserve">Discussion </w:t>
      </w:r>
      <w:r>
        <w:t xml:space="preserve">on out-of-order scheduling/HARQ,” </w:t>
      </w:r>
      <w:r w:rsidRPr="00712BDD">
        <w:t>CATT</w:t>
      </w:r>
      <w:r>
        <w:t>, RAN1#97</w:t>
      </w:r>
    </w:p>
    <w:p w14:paraId="02F779B9" w14:textId="0A5ED970" w:rsidR="00594551" w:rsidRDefault="00594551" w:rsidP="00AB653E">
      <w:r>
        <w:t>[4] R1-1906843, “</w:t>
      </w:r>
      <w:r w:rsidRPr="00594551">
        <w:t>Considerations in sch</w:t>
      </w:r>
      <w:r>
        <w:t xml:space="preserve">eduling enhancements for eURLLC,” </w:t>
      </w:r>
      <w:r w:rsidRPr="00594551">
        <w:t>Sony</w:t>
      </w:r>
      <w:r>
        <w:t>, RAN1#97</w:t>
      </w:r>
    </w:p>
    <w:p w14:paraId="457383E2" w14:textId="030BEC27" w:rsidR="001324D1" w:rsidRDefault="001324D1" w:rsidP="00AB653E"/>
    <w:sectPr w:rsidR="001324D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07379" w16cid:durableId="20FC5EA4"/>
  <w16cid:commentId w16cid:paraId="3F5C0418" w16cid:durableId="20FC60DA"/>
  <w16cid:commentId w16cid:paraId="7E1E6737" w16cid:durableId="20FC639B"/>
  <w16cid:commentId w16cid:paraId="13134DC2" w16cid:durableId="20FC64C0"/>
  <w16cid:commentId w16cid:paraId="189BF13C" w16cid:durableId="20FC65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ABC56" w14:textId="77777777" w:rsidR="004827E3" w:rsidRDefault="004827E3">
      <w:r>
        <w:separator/>
      </w:r>
    </w:p>
  </w:endnote>
  <w:endnote w:type="continuationSeparator" w:id="0">
    <w:p w14:paraId="2A2146B4" w14:textId="77777777" w:rsidR="004827E3" w:rsidRDefault="004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CE615" w14:textId="77777777" w:rsidR="004827E3" w:rsidRDefault="004827E3">
      <w:r>
        <w:separator/>
      </w:r>
    </w:p>
  </w:footnote>
  <w:footnote w:type="continuationSeparator" w:id="0">
    <w:p w14:paraId="2521257E" w14:textId="77777777" w:rsidR="004827E3" w:rsidRDefault="00482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E277D"/>
    <w:multiLevelType w:val="hybridMultilevel"/>
    <w:tmpl w:val="3078C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25F12D0"/>
    <w:multiLevelType w:val="hybridMultilevel"/>
    <w:tmpl w:val="ADAC1F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273113"/>
    <w:multiLevelType w:val="hybridMultilevel"/>
    <w:tmpl w:val="A83A4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742987"/>
    <w:multiLevelType w:val="hybridMultilevel"/>
    <w:tmpl w:val="9D5AF3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7110FDC"/>
    <w:multiLevelType w:val="hybridMultilevel"/>
    <w:tmpl w:val="1C6E2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14"/>
  </w:num>
  <w:num w:numId="3">
    <w:abstractNumId w:val="12"/>
  </w:num>
  <w:num w:numId="4">
    <w:abstractNumId w:val="3"/>
  </w:num>
  <w:num w:numId="5">
    <w:abstractNumId w:val="0"/>
  </w:num>
  <w:num w:numId="6">
    <w:abstractNumId w:val="8"/>
  </w:num>
  <w:num w:numId="7">
    <w:abstractNumId w:val="13"/>
  </w:num>
  <w:num w:numId="8">
    <w:abstractNumId w:val="15"/>
  </w:num>
  <w:num w:numId="9">
    <w:abstractNumId w:val="22"/>
  </w:num>
  <w:num w:numId="10">
    <w:abstractNumId w:val="19"/>
  </w:num>
  <w:num w:numId="11">
    <w:abstractNumId w:val="16"/>
  </w:num>
  <w:num w:numId="12">
    <w:abstractNumId w:val="1"/>
  </w:num>
  <w:num w:numId="13">
    <w:abstractNumId w:val="2"/>
  </w:num>
  <w:num w:numId="14">
    <w:abstractNumId w:val="10"/>
  </w:num>
  <w:num w:numId="15">
    <w:abstractNumId w:val="6"/>
  </w:num>
  <w:num w:numId="16">
    <w:abstractNumId w:val="9"/>
  </w:num>
  <w:num w:numId="17">
    <w:abstractNumId w:val="21"/>
  </w:num>
  <w:num w:numId="18">
    <w:abstractNumId w:val="11"/>
  </w:num>
  <w:num w:numId="19">
    <w:abstractNumId w:val="18"/>
  </w:num>
  <w:num w:numId="20">
    <w:abstractNumId w:val="17"/>
  </w:num>
  <w:num w:numId="21">
    <w:abstractNumId w:val="7"/>
  </w:num>
  <w:num w:numId="22">
    <w:abstractNumId w:val="5"/>
  </w:num>
  <w:num w:numId="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31AA4"/>
    <w:rsid w:val="00040836"/>
    <w:rsid w:val="0004157F"/>
    <w:rsid w:val="00046177"/>
    <w:rsid w:val="00062DA9"/>
    <w:rsid w:val="000952BF"/>
    <w:rsid w:val="000C2901"/>
    <w:rsid w:val="000C3203"/>
    <w:rsid w:val="000D639E"/>
    <w:rsid w:val="000D7B2E"/>
    <w:rsid w:val="000E2A73"/>
    <w:rsid w:val="000F183A"/>
    <w:rsid w:val="000F2691"/>
    <w:rsid w:val="000F774E"/>
    <w:rsid w:val="00106793"/>
    <w:rsid w:val="001074FE"/>
    <w:rsid w:val="00113713"/>
    <w:rsid w:val="00116008"/>
    <w:rsid w:val="00126B43"/>
    <w:rsid w:val="001318A8"/>
    <w:rsid w:val="001324D1"/>
    <w:rsid w:val="00134BD6"/>
    <w:rsid w:val="0014010F"/>
    <w:rsid w:val="00144192"/>
    <w:rsid w:val="00155458"/>
    <w:rsid w:val="00160371"/>
    <w:rsid w:val="001641D6"/>
    <w:rsid w:val="00173B87"/>
    <w:rsid w:val="00191488"/>
    <w:rsid w:val="001B1893"/>
    <w:rsid w:val="001D7294"/>
    <w:rsid w:val="001E02C2"/>
    <w:rsid w:val="001E6315"/>
    <w:rsid w:val="001F4476"/>
    <w:rsid w:val="001F6352"/>
    <w:rsid w:val="001F6D3C"/>
    <w:rsid w:val="00203776"/>
    <w:rsid w:val="002136ED"/>
    <w:rsid w:val="0021716A"/>
    <w:rsid w:val="0021781D"/>
    <w:rsid w:val="0022222B"/>
    <w:rsid w:val="0023091B"/>
    <w:rsid w:val="00233CA5"/>
    <w:rsid w:val="00235516"/>
    <w:rsid w:val="0024533F"/>
    <w:rsid w:val="00252C04"/>
    <w:rsid w:val="0026014F"/>
    <w:rsid w:val="0026656B"/>
    <w:rsid w:val="00270216"/>
    <w:rsid w:val="002732F5"/>
    <w:rsid w:val="00275802"/>
    <w:rsid w:val="00275F80"/>
    <w:rsid w:val="002761EC"/>
    <w:rsid w:val="002850B5"/>
    <w:rsid w:val="00294CA3"/>
    <w:rsid w:val="002A006C"/>
    <w:rsid w:val="002B1D8E"/>
    <w:rsid w:val="002C75C7"/>
    <w:rsid w:val="002D14A6"/>
    <w:rsid w:val="002D4F72"/>
    <w:rsid w:val="002E09BD"/>
    <w:rsid w:val="002E0D51"/>
    <w:rsid w:val="002F25E0"/>
    <w:rsid w:val="002F27E9"/>
    <w:rsid w:val="002F7659"/>
    <w:rsid w:val="00305F45"/>
    <w:rsid w:val="003101AC"/>
    <w:rsid w:val="003162A9"/>
    <w:rsid w:val="00325336"/>
    <w:rsid w:val="00327383"/>
    <w:rsid w:val="00327E03"/>
    <w:rsid w:val="00350811"/>
    <w:rsid w:val="003539C7"/>
    <w:rsid w:val="00356726"/>
    <w:rsid w:val="00356FC8"/>
    <w:rsid w:val="003675D2"/>
    <w:rsid w:val="003825E9"/>
    <w:rsid w:val="003A004E"/>
    <w:rsid w:val="003A1646"/>
    <w:rsid w:val="003B5EBD"/>
    <w:rsid w:val="003C646A"/>
    <w:rsid w:val="003D3533"/>
    <w:rsid w:val="003D4C90"/>
    <w:rsid w:val="004012D6"/>
    <w:rsid w:val="0041482F"/>
    <w:rsid w:val="00421D52"/>
    <w:rsid w:val="00422848"/>
    <w:rsid w:val="00427D9F"/>
    <w:rsid w:val="00453952"/>
    <w:rsid w:val="00464932"/>
    <w:rsid w:val="004768FB"/>
    <w:rsid w:val="004827E3"/>
    <w:rsid w:val="0048341C"/>
    <w:rsid w:val="0048511E"/>
    <w:rsid w:val="00491FCD"/>
    <w:rsid w:val="00492A87"/>
    <w:rsid w:val="004A650D"/>
    <w:rsid w:val="004B158E"/>
    <w:rsid w:val="004B6ED1"/>
    <w:rsid w:val="004C13B8"/>
    <w:rsid w:val="004C77E0"/>
    <w:rsid w:val="004D1FC7"/>
    <w:rsid w:val="004D5BF4"/>
    <w:rsid w:val="004E0AC7"/>
    <w:rsid w:val="004F6519"/>
    <w:rsid w:val="00502AA5"/>
    <w:rsid w:val="00503C98"/>
    <w:rsid w:val="00503DA1"/>
    <w:rsid w:val="005049D6"/>
    <w:rsid w:val="005141B3"/>
    <w:rsid w:val="00514ACC"/>
    <w:rsid w:val="00517B57"/>
    <w:rsid w:val="00527811"/>
    <w:rsid w:val="005317FD"/>
    <w:rsid w:val="00543763"/>
    <w:rsid w:val="00544758"/>
    <w:rsid w:val="00553A9F"/>
    <w:rsid w:val="005562F5"/>
    <w:rsid w:val="0055725A"/>
    <w:rsid w:val="005654F5"/>
    <w:rsid w:val="005658A0"/>
    <w:rsid w:val="00576978"/>
    <w:rsid w:val="005776BC"/>
    <w:rsid w:val="00577F8A"/>
    <w:rsid w:val="005873A3"/>
    <w:rsid w:val="00590D2F"/>
    <w:rsid w:val="00594551"/>
    <w:rsid w:val="005952AB"/>
    <w:rsid w:val="005A3297"/>
    <w:rsid w:val="005A4D5E"/>
    <w:rsid w:val="005B2791"/>
    <w:rsid w:val="005C19D9"/>
    <w:rsid w:val="005C3EB6"/>
    <w:rsid w:val="005C70A9"/>
    <w:rsid w:val="005C7515"/>
    <w:rsid w:val="005D729E"/>
    <w:rsid w:val="005F5642"/>
    <w:rsid w:val="006036D1"/>
    <w:rsid w:val="00626BB3"/>
    <w:rsid w:val="00643E1D"/>
    <w:rsid w:val="006569B2"/>
    <w:rsid w:val="00664E2F"/>
    <w:rsid w:val="00673015"/>
    <w:rsid w:val="00692272"/>
    <w:rsid w:val="00694ABB"/>
    <w:rsid w:val="006B35D9"/>
    <w:rsid w:val="006B39D4"/>
    <w:rsid w:val="006D000C"/>
    <w:rsid w:val="006D0EAA"/>
    <w:rsid w:val="006D21BF"/>
    <w:rsid w:val="006D62EB"/>
    <w:rsid w:val="006D73CE"/>
    <w:rsid w:val="006F502D"/>
    <w:rsid w:val="006F50BE"/>
    <w:rsid w:val="00712BDD"/>
    <w:rsid w:val="00712E4B"/>
    <w:rsid w:val="00716A0A"/>
    <w:rsid w:val="007172AC"/>
    <w:rsid w:val="007271F6"/>
    <w:rsid w:val="0073373C"/>
    <w:rsid w:val="00736094"/>
    <w:rsid w:val="00743918"/>
    <w:rsid w:val="007450D8"/>
    <w:rsid w:val="00752EA2"/>
    <w:rsid w:val="00773AC2"/>
    <w:rsid w:val="00774D29"/>
    <w:rsid w:val="00782D42"/>
    <w:rsid w:val="00783E56"/>
    <w:rsid w:val="007A086D"/>
    <w:rsid w:val="007A3FB0"/>
    <w:rsid w:val="007A7DBA"/>
    <w:rsid w:val="007B2533"/>
    <w:rsid w:val="007B2994"/>
    <w:rsid w:val="007D3E92"/>
    <w:rsid w:val="007D59B0"/>
    <w:rsid w:val="007E5E30"/>
    <w:rsid w:val="007F1D9C"/>
    <w:rsid w:val="007F518E"/>
    <w:rsid w:val="007F7470"/>
    <w:rsid w:val="008012B7"/>
    <w:rsid w:val="00802669"/>
    <w:rsid w:val="00802E59"/>
    <w:rsid w:val="00804ABF"/>
    <w:rsid w:val="008102BD"/>
    <w:rsid w:val="0081042E"/>
    <w:rsid w:val="008413E1"/>
    <w:rsid w:val="00842D44"/>
    <w:rsid w:val="00843540"/>
    <w:rsid w:val="0084643E"/>
    <w:rsid w:val="00847A26"/>
    <w:rsid w:val="00855F39"/>
    <w:rsid w:val="00866F9F"/>
    <w:rsid w:val="00867A8C"/>
    <w:rsid w:val="00876565"/>
    <w:rsid w:val="00877AF1"/>
    <w:rsid w:val="0088003C"/>
    <w:rsid w:val="00881651"/>
    <w:rsid w:val="0088339A"/>
    <w:rsid w:val="00883BBE"/>
    <w:rsid w:val="008A188B"/>
    <w:rsid w:val="008B1B37"/>
    <w:rsid w:val="008B589E"/>
    <w:rsid w:val="008C15EF"/>
    <w:rsid w:val="008C4D81"/>
    <w:rsid w:val="008D0109"/>
    <w:rsid w:val="008D76C0"/>
    <w:rsid w:val="008D7C42"/>
    <w:rsid w:val="008E5946"/>
    <w:rsid w:val="008E59C3"/>
    <w:rsid w:val="008F2B98"/>
    <w:rsid w:val="008F434A"/>
    <w:rsid w:val="00901FF7"/>
    <w:rsid w:val="00916802"/>
    <w:rsid w:val="009173D8"/>
    <w:rsid w:val="00920581"/>
    <w:rsid w:val="00923C84"/>
    <w:rsid w:val="00924FF2"/>
    <w:rsid w:val="009261FB"/>
    <w:rsid w:val="0095028A"/>
    <w:rsid w:val="00953616"/>
    <w:rsid w:val="00955493"/>
    <w:rsid w:val="0096122E"/>
    <w:rsid w:val="00961354"/>
    <w:rsid w:val="009743CD"/>
    <w:rsid w:val="009779E0"/>
    <w:rsid w:val="0099351A"/>
    <w:rsid w:val="00993E69"/>
    <w:rsid w:val="009C4FA7"/>
    <w:rsid w:val="009D4321"/>
    <w:rsid w:val="009D6199"/>
    <w:rsid w:val="009D7CB0"/>
    <w:rsid w:val="009E0604"/>
    <w:rsid w:val="009F41F1"/>
    <w:rsid w:val="009F680B"/>
    <w:rsid w:val="00A101D9"/>
    <w:rsid w:val="00A2568F"/>
    <w:rsid w:val="00A35D8F"/>
    <w:rsid w:val="00A43E4F"/>
    <w:rsid w:val="00A45186"/>
    <w:rsid w:val="00A4775E"/>
    <w:rsid w:val="00A501DC"/>
    <w:rsid w:val="00A57B22"/>
    <w:rsid w:val="00A61CED"/>
    <w:rsid w:val="00A74192"/>
    <w:rsid w:val="00A824A2"/>
    <w:rsid w:val="00A91C99"/>
    <w:rsid w:val="00AA5907"/>
    <w:rsid w:val="00AB118C"/>
    <w:rsid w:val="00AB4ED7"/>
    <w:rsid w:val="00AB653E"/>
    <w:rsid w:val="00AC3DBA"/>
    <w:rsid w:val="00AD17BB"/>
    <w:rsid w:val="00AD730F"/>
    <w:rsid w:val="00AE52A9"/>
    <w:rsid w:val="00AF500B"/>
    <w:rsid w:val="00AF7D65"/>
    <w:rsid w:val="00B11B16"/>
    <w:rsid w:val="00B132F8"/>
    <w:rsid w:val="00B24B4A"/>
    <w:rsid w:val="00B2782B"/>
    <w:rsid w:val="00B37E96"/>
    <w:rsid w:val="00B42019"/>
    <w:rsid w:val="00B434DA"/>
    <w:rsid w:val="00B4693B"/>
    <w:rsid w:val="00B72231"/>
    <w:rsid w:val="00B77116"/>
    <w:rsid w:val="00B910D6"/>
    <w:rsid w:val="00B969BD"/>
    <w:rsid w:val="00BA58BF"/>
    <w:rsid w:val="00BB47FD"/>
    <w:rsid w:val="00BC3CD4"/>
    <w:rsid w:val="00BD2B36"/>
    <w:rsid w:val="00BD38BA"/>
    <w:rsid w:val="00BF615F"/>
    <w:rsid w:val="00C05967"/>
    <w:rsid w:val="00C06F57"/>
    <w:rsid w:val="00C11C96"/>
    <w:rsid w:val="00C12176"/>
    <w:rsid w:val="00C17CE0"/>
    <w:rsid w:val="00C246F3"/>
    <w:rsid w:val="00C2745F"/>
    <w:rsid w:val="00C2790E"/>
    <w:rsid w:val="00C27AB9"/>
    <w:rsid w:val="00C31666"/>
    <w:rsid w:val="00C5577C"/>
    <w:rsid w:val="00C64143"/>
    <w:rsid w:val="00C74ED5"/>
    <w:rsid w:val="00C757A9"/>
    <w:rsid w:val="00C85A7B"/>
    <w:rsid w:val="00C8704A"/>
    <w:rsid w:val="00C96FEB"/>
    <w:rsid w:val="00C97D4D"/>
    <w:rsid w:val="00CB2067"/>
    <w:rsid w:val="00CC1C2E"/>
    <w:rsid w:val="00CC2CB9"/>
    <w:rsid w:val="00CD1AE5"/>
    <w:rsid w:val="00CD763C"/>
    <w:rsid w:val="00CE74AD"/>
    <w:rsid w:val="00CF594F"/>
    <w:rsid w:val="00D05592"/>
    <w:rsid w:val="00D20928"/>
    <w:rsid w:val="00D24596"/>
    <w:rsid w:val="00D25B95"/>
    <w:rsid w:val="00D25F71"/>
    <w:rsid w:val="00D3258A"/>
    <w:rsid w:val="00D550D7"/>
    <w:rsid w:val="00D700B3"/>
    <w:rsid w:val="00D74F37"/>
    <w:rsid w:val="00D76319"/>
    <w:rsid w:val="00D765D7"/>
    <w:rsid w:val="00D969D2"/>
    <w:rsid w:val="00DA40B7"/>
    <w:rsid w:val="00DA4475"/>
    <w:rsid w:val="00DB3077"/>
    <w:rsid w:val="00DB7CD3"/>
    <w:rsid w:val="00DB7F21"/>
    <w:rsid w:val="00DD00B1"/>
    <w:rsid w:val="00DD077C"/>
    <w:rsid w:val="00DE2090"/>
    <w:rsid w:val="00DE5DA3"/>
    <w:rsid w:val="00DF7A12"/>
    <w:rsid w:val="00E119B7"/>
    <w:rsid w:val="00E130DD"/>
    <w:rsid w:val="00E24EDC"/>
    <w:rsid w:val="00E33C40"/>
    <w:rsid w:val="00E53E3D"/>
    <w:rsid w:val="00E56063"/>
    <w:rsid w:val="00E65A15"/>
    <w:rsid w:val="00E70CF1"/>
    <w:rsid w:val="00E7721C"/>
    <w:rsid w:val="00E80AA8"/>
    <w:rsid w:val="00E82E4E"/>
    <w:rsid w:val="00E95706"/>
    <w:rsid w:val="00EA021D"/>
    <w:rsid w:val="00EA13CA"/>
    <w:rsid w:val="00EA40E1"/>
    <w:rsid w:val="00EF2E1D"/>
    <w:rsid w:val="00EF6059"/>
    <w:rsid w:val="00EF6860"/>
    <w:rsid w:val="00F07E05"/>
    <w:rsid w:val="00F1792E"/>
    <w:rsid w:val="00F2008C"/>
    <w:rsid w:val="00F21723"/>
    <w:rsid w:val="00F234D2"/>
    <w:rsid w:val="00F26367"/>
    <w:rsid w:val="00F27E41"/>
    <w:rsid w:val="00F3221D"/>
    <w:rsid w:val="00F41322"/>
    <w:rsid w:val="00F42338"/>
    <w:rsid w:val="00F455EB"/>
    <w:rsid w:val="00F474F1"/>
    <w:rsid w:val="00F47D39"/>
    <w:rsid w:val="00F60872"/>
    <w:rsid w:val="00F65320"/>
    <w:rsid w:val="00F65428"/>
    <w:rsid w:val="00F759EA"/>
    <w:rsid w:val="00F814B6"/>
    <w:rsid w:val="00F912B3"/>
    <w:rsid w:val="00F95F29"/>
    <w:rsid w:val="00FA49E4"/>
    <w:rsid w:val="00FA4AE2"/>
    <w:rsid w:val="00FB778E"/>
    <w:rsid w:val="00FC16FC"/>
    <w:rsid w:val="00FC2996"/>
    <w:rsid w:val="00FC3D97"/>
    <w:rsid w:val="00FC4D74"/>
    <w:rsid w:val="00FC59D2"/>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NormalWeb">
    <w:name w:val="Normal (Web)"/>
    <w:basedOn w:val="Normal"/>
    <w:uiPriority w:val="99"/>
    <w:semiHidden/>
    <w:unhideWhenUsed/>
    <w:rsid w:val="00866F9F"/>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73DA2-3B02-43FC-B8B4-12693AF6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5</cp:revision>
  <cp:lastPrinted>2002-04-23T09:10:00Z</cp:lastPrinted>
  <dcterms:created xsi:type="dcterms:W3CDTF">2019-08-13T16:16:00Z</dcterms:created>
  <dcterms:modified xsi:type="dcterms:W3CDTF">2019-08-16T15:30:00Z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